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4380" w14:textId="22B35EA1" w:rsidR="00720745" w:rsidRPr="0087718F" w:rsidRDefault="00FB1CB9" w:rsidP="00713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T</w:t>
      </w:r>
      <w:r w:rsidR="00800621" w:rsidRPr="0087718F">
        <w:rPr>
          <w:rFonts w:ascii="Times New Roman" w:hAnsi="Times New Roman"/>
          <w:sz w:val="24"/>
          <w:szCs w:val="24"/>
        </w:rPr>
        <w:t>aristu</w:t>
      </w:r>
      <w:r w:rsidR="00720745" w:rsidRPr="0087718F">
        <w:rPr>
          <w:rFonts w:ascii="Times New Roman" w:hAnsi="Times New Roman"/>
          <w:sz w:val="24"/>
          <w:szCs w:val="24"/>
        </w:rPr>
        <w:t>ministri</w:t>
      </w:r>
    </w:p>
    <w:p w14:paraId="7CFA4470" w14:textId="56421BD5" w:rsidR="006A319A" w:rsidRPr="0087718F" w:rsidRDefault="00800621" w:rsidP="00713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……..</w:t>
      </w:r>
      <w:r w:rsidR="00FB1CB9" w:rsidRPr="0087718F">
        <w:rPr>
          <w:rFonts w:ascii="Times New Roman" w:hAnsi="Times New Roman"/>
          <w:sz w:val="24"/>
          <w:szCs w:val="24"/>
        </w:rPr>
        <w:t xml:space="preserve"> </w:t>
      </w:r>
      <w:r w:rsidRPr="0087718F">
        <w:rPr>
          <w:rFonts w:ascii="Times New Roman" w:hAnsi="Times New Roman"/>
          <w:sz w:val="24"/>
          <w:szCs w:val="24"/>
        </w:rPr>
        <w:t>määruse</w:t>
      </w:r>
      <w:r w:rsidR="00720745" w:rsidRPr="0087718F">
        <w:rPr>
          <w:rFonts w:ascii="Times New Roman" w:hAnsi="Times New Roman"/>
          <w:sz w:val="24"/>
          <w:szCs w:val="24"/>
        </w:rPr>
        <w:t xml:space="preserve"> </w:t>
      </w:r>
      <w:r w:rsidR="006A319A" w:rsidRPr="0087718F">
        <w:rPr>
          <w:rFonts w:ascii="Times New Roman" w:hAnsi="Times New Roman"/>
          <w:sz w:val="24"/>
          <w:szCs w:val="24"/>
        </w:rPr>
        <w:t xml:space="preserve">„Navigatsioonimärgistuse </w:t>
      </w:r>
    </w:p>
    <w:p w14:paraId="04684F2C" w14:textId="77777777" w:rsidR="00FB1CB9" w:rsidRPr="0087718F" w:rsidRDefault="006A319A" w:rsidP="008834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rajamise, muutmise ja </w:t>
      </w:r>
      <w:r w:rsidR="008834A8" w:rsidRPr="0087718F">
        <w:rPr>
          <w:rFonts w:ascii="Times New Roman" w:hAnsi="Times New Roman"/>
          <w:sz w:val="24"/>
          <w:szCs w:val="24"/>
        </w:rPr>
        <w:t xml:space="preserve">tühistamise </w:t>
      </w:r>
    </w:p>
    <w:p w14:paraId="7EF72481" w14:textId="1B5419A3" w:rsidR="006A319A" w:rsidRPr="0087718F" w:rsidRDefault="008834A8" w:rsidP="008834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ning </w:t>
      </w:r>
      <w:r w:rsidR="006A319A" w:rsidRPr="0087718F">
        <w:rPr>
          <w:rFonts w:ascii="Times New Roman" w:hAnsi="Times New Roman"/>
          <w:sz w:val="24"/>
          <w:szCs w:val="24"/>
        </w:rPr>
        <w:t xml:space="preserve">märgistusest teavitamise </w:t>
      </w:r>
    </w:p>
    <w:p w14:paraId="224C028E" w14:textId="77777777" w:rsidR="0087718F" w:rsidRPr="0087718F" w:rsidRDefault="006A319A" w:rsidP="00713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nõuded ning kord“ </w:t>
      </w:r>
      <w:r w:rsidR="00720745" w:rsidRPr="0087718F">
        <w:rPr>
          <w:rFonts w:ascii="Times New Roman" w:hAnsi="Times New Roman"/>
          <w:sz w:val="24"/>
          <w:szCs w:val="24"/>
        </w:rPr>
        <w:t xml:space="preserve">nr </w:t>
      </w:r>
      <w:r w:rsidR="00800621" w:rsidRPr="0087718F">
        <w:rPr>
          <w:rFonts w:ascii="Times New Roman" w:hAnsi="Times New Roman"/>
          <w:sz w:val="24"/>
          <w:szCs w:val="24"/>
        </w:rPr>
        <w:t>………</w:t>
      </w:r>
    </w:p>
    <w:p w14:paraId="46308A4C" w14:textId="0F5DF350" w:rsidR="00720745" w:rsidRPr="0087718F" w:rsidRDefault="008359AC" w:rsidP="00713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L</w:t>
      </w:r>
      <w:r w:rsidR="00720745" w:rsidRPr="0087718F">
        <w:rPr>
          <w:rFonts w:ascii="Times New Roman" w:hAnsi="Times New Roman"/>
          <w:sz w:val="24"/>
          <w:szCs w:val="24"/>
        </w:rPr>
        <w:t>isa</w:t>
      </w:r>
    </w:p>
    <w:p w14:paraId="34DE04AC" w14:textId="77777777" w:rsidR="00FB1CB9" w:rsidRPr="0087718F" w:rsidRDefault="00FB1CB9" w:rsidP="00713D53">
      <w:pPr>
        <w:pStyle w:val="Pealkiri"/>
        <w:jc w:val="center"/>
        <w:rPr>
          <w:rFonts w:ascii="Times New Roman" w:hAnsi="Times New Roman"/>
          <w:b/>
          <w:sz w:val="24"/>
          <w:szCs w:val="24"/>
        </w:rPr>
      </w:pPr>
    </w:p>
    <w:p w14:paraId="4F365914" w14:textId="672A1FF1" w:rsidR="00230C4B" w:rsidRPr="0087718F" w:rsidRDefault="002F7E27" w:rsidP="00713D53">
      <w:pPr>
        <w:pStyle w:val="Pealkiri"/>
        <w:jc w:val="center"/>
        <w:rPr>
          <w:rFonts w:ascii="Times New Roman" w:hAnsi="Times New Roman"/>
          <w:sz w:val="24"/>
          <w:szCs w:val="24"/>
        </w:rPr>
      </w:pPr>
      <w:r w:rsidRPr="00C3618D">
        <w:rPr>
          <w:rFonts w:ascii="Times New Roman" w:hAnsi="Times New Roman"/>
          <w:b/>
          <w:sz w:val="24"/>
          <w:szCs w:val="24"/>
        </w:rPr>
        <w:t>Eestis kasutatav navigatsioonimär</w:t>
      </w:r>
      <w:r w:rsidR="009A1073" w:rsidRPr="00C3618D">
        <w:rPr>
          <w:rFonts w:ascii="Times New Roman" w:hAnsi="Times New Roman"/>
          <w:b/>
          <w:sz w:val="24"/>
          <w:szCs w:val="24"/>
        </w:rPr>
        <w:t>gistuse</w:t>
      </w:r>
      <w:r w:rsidRPr="00C3618D">
        <w:rPr>
          <w:rFonts w:ascii="Times New Roman" w:hAnsi="Times New Roman"/>
          <w:b/>
          <w:sz w:val="24"/>
          <w:szCs w:val="24"/>
        </w:rPr>
        <w:t xml:space="preserve"> süsteem</w:t>
      </w:r>
    </w:p>
    <w:p w14:paraId="04693C77" w14:textId="7DB09E35" w:rsidR="00E74B71" w:rsidRPr="0087718F" w:rsidRDefault="00E74B71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65CFF" w14:textId="51E9C658" w:rsidR="002F7E27" w:rsidRPr="0087718F" w:rsidRDefault="002F7E27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A967A" w14:textId="33BE0327" w:rsidR="008D2FB1" w:rsidRPr="0087718F" w:rsidRDefault="00A53A75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1 Põhimõtted</w:t>
      </w:r>
    </w:p>
    <w:p w14:paraId="377B991E" w14:textId="7D5379B5" w:rsidR="00FA3F00" w:rsidRPr="0087718F" w:rsidRDefault="00A53A75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1.1 </w:t>
      </w:r>
      <w:r w:rsidR="00FB1CB9" w:rsidRPr="0087718F">
        <w:rPr>
          <w:rFonts w:ascii="Times New Roman" w:hAnsi="Times New Roman"/>
          <w:b/>
          <w:sz w:val="24"/>
          <w:szCs w:val="24"/>
        </w:rPr>
        <w:t>Navigatsioonim</w:t>
      </w:r>
      <w:r w:rsidRPr="0087718F">
        <w:rPr>
          <w:rFonts w:ascii="Times New Roman" w:hAnsi="Times New Roman"/>
          <w:b/>
          <w:sz w:val="24"/>
          <w:szCs w:val="24"/>
        </w:rPr>
        <w:t>ärkide liigid</w:t>
      </w:r>
    </w:p>
    <w:p w14:paraId="1BADE2BA" w14:textId="485D0459" w:rsidR="00CC0372" w:rsidRPr="0087718F" w:rsidRDefault="003B6608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Eestis kasutatakse</w:t>
      </w:r>
      <w:r w:rsidR="00043B79" w:rsidRPr="0087718F">
        <w:rPr>
          <w:rFonts w:ascii="Times New Roman" w:hAnsi="Times New Roman"/>
          <w:sz w:val="24"/>
          <w:szCs w:val="24"/>
        </w:rPr>
        <w:t xml:space="preserve"> </w:t>
      </w:r>
      <w:r w:rsidR="0051025D" w:rsidRPr="0087718F">
        <w:rPr>
          <w:rFonts w:ascii="Times New Roman" w:hAnsi="Times New Roman"/>
          <w:sz w:val="24"/>
          <w:szCs w:val="24"/>
        </w:rPr>
        <w:t>siinkirjeldatud</w:t>
      </w:r>
      <w:r w:rsidR="0051025D" w:rsidRPr="0087718F">
        <w:rPr>
          <w:rFonts w:ascii="Times New Roman" w:hAnsi="Times New Roman"/>
          <w:i/>
          <w:sz w:val="24"/>
          <w:szCs w:val="24"/>
        </w:rPr>
        <w:t xml:space="preserve"> </w:t>
      </w:r>
      <w:r w:rsidR="0051025D" w:rsidRPr="0087718F">
        <w:rPr>
          <w:rFonts w:ascii="Times New Roman" w:hAnsi="Times New Roman"/>
          <w:sz w:val="24"/>
          <w:szCs w:val="24"/>
        </w:rPr>
        <w:t xml:space="preserve">kujul </w:t>
      </w:r>
      <w:r w:rsidR="00D678A9" w:rsidRPr="0087718F">
        <w:rPr>
          <w:rFonts w:ascii="Times New Roman" w:hAnsi="Times New Roman"/>
          <w:sz w:val="24"/>
          <w:szCs w:val="24"/>
        </w:rPr>
        <w:t>järgmisi</w:t>
      </w:r>
      <w:r w:rsidR="007F32CE" w:rsidRPr="0087718F">
        <w:rPr>
          <w:rFonts w:ascii="Times New Roman" w:hAnsi="Times New Roman"/>
          <w:sz w:val="24"/>
          <w:szCs w:val="24"/>
        </w:rPr>
        <w:t xml:space="preserve"> </w:t>
      </w:r>
      <w:r w:rsidRPr="0087718F">
        <w:rPr>
          <w:rFonts w:ascii="Times New Roman" w:hAnsi="Times New Roman"/>
          <w:sz w:val="24"/>
          <w:szCs w:val="24"/>
        </w:rPr>
        <w:t>IALA</w:t>
      </w:r>
      <w:r w:rsidR="00DD1460" w:rsidRPr="0087718F">
        <w:rPr>
          <w:rFonts w:ascii="Times New Roman" w:hAnsi="Times New Roman"/>
          <w:sz w:val="24"/>
          <w:szCs w:val="24"/>
        </w:rPr>
        <w:t xml:space="preserve"> </w:t>
      </w:r>
      <w:r w:rsidRPr="0087718F">
        <w:rPr>
          <w:rFonts w:ascii="Times New Roman" w:hAnsi="Times New Roman"/>
          <w:sz w:val="24"/>
          <w:szCs w:val="24"/>
        </w:rPr>
        <w:t>navigatsioonimär</w:t>
      </w:r>
      <w:r w:rsidR="00F508D0">
        <w:rPr>
          <w:rFonts w:ascii="Times New Roman" w:hAnsi="Times New Roman"/>
          <w:sz w:val="24"/>
          <w:szCs w:val="24"/>
        </w:rPr>
        <w:t>gistuse</w:t>
      </w:r>
      <w:r w:rsidRPr="0087718F">
        <w:rPr>
          <w:rFonts w:ascii="Times New Roman" w:hAnsi="Times New Roman"/>
          <w:sz w:val="24"/>
          <w:szCs w:val="24"/>
        </w:rPr>
        <w:t xml:space="preserve"> süsteemi A</w:t>
      </w:r>
      <w:r w:rsidR="0024495B" w:rsidRPr="0087718F">
        <w:rPr>
          <w:rFonts w:ascii="Times New Roman" w:hAnsi="Times New Roman"/>
          <w:sz w:val="24"/>
          <w:szCs w:val="24"/>
        </w:rPr>
        <w:noBreakHyphen/>
      </w:r>
      <w:r w:rsidRPr="0087718F">
        <w:rPr>
          <w:rFonts w:ascii="Times New Roman" w:hAnsi="Times New Roman"/>
          <w:sz w:val="24"/>
          <w:szCs w:val="24"/>
        </w:rPr>
        <w:t>regiooni navigatsioonimär</w:t>
      </w:r>
      <w:r w:rsidR="004075BB" w:rsidRPr="0087718F">
        <w:rPr>
          <w:rFonts w:ascii="Times New Roman" w:hAnsi="Times New Roman"/>
          <w:sz w:val="24"/>
          <w:szCs w:val="24"/>
        </w:rPr>
        <w:t>ke</w:t>
      </w:r>
      <w:r w:rsidR="005634F1" w:rsidRPr="0087718F">
        <w:rPr>
          <w:rFonts w:ascii="Times New Roman" w:hAnsi="Times New Roman"/>
          <w:sz w:val="24"/>
          <w:szCs w:val="24"/>
        </w:rPr>
        <w:t>:</w:t>
      </w:r>
      <w:r w:rsidR="00DC0CA8" w:rsidRPr="0087718F">
        <w:rPr>
          <w:rFonts w:ascii="Times New Roman" w:hAnsi="Times New Roman"/>
          <w:sz w:val="24"/>
          <w:szCs w:val="24"/>
        </w:rPr>
        <w:t xml:space="preserve"> </w:t>
      </w:r>
    </w:p>
    <w:p w14:paraId="78DFB057" w14:textId="77777777" w:rsidR="00CC0372" w:rsidRPr="0087718F" w:rsidRDefault="00CC037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-</w:t>
      </w:r>
      <w:r w:rsidR="00DC0CA8" w:rsidRPr="0087718F">
        <w:rPr>
          <w:rFonts w:ascii="Times New Roman" w:hAnsi="Times New Roman"/>
          <w:sz w:val="24"/>
          <w:szCs w:val="24"/>
        </w:rPr>
        <w:t xml:space="preserve"> </w:t>
      </w:r>
      <w:r w:rsidRPr="0087718F">
        <w:rPr>
          <w:rFonts w:ascii="Times New Roman" w:hAnsi="Times New Roman"/>
          <w:sz w:val="24"/>
          <w:szCs w:val="24"/>
        </w:rPr>
        <w:t>küljemärgid (</w:t>
      </w:r>
      <w:r w:rsidR="00DC0CA8" w:rsidRPr="0087718F">
        <w:rPr>
          <w:rFonts w:ascii="Times New Roman" w:hAnsi="Times New Roman"/>
          <w:sz w:val="24"/>
          <w:szCs w:val="24"/>
        </w:rPr>
        <w:t>lateraal</w:t>
      </w:r>
      <w:r w:rsidRPr="0087718F">
        <w:rPr>
          <w:rFonts w:ascii="Times New Roman" w:hAnsi="Times New Roman"/>
          <w:sz w:val="24"/>
          <w:szCs w:val="24"/>
        </w:rPr>
        <w:t>märgid);</w:t>
      </w:r>
      <w:r w:rsidR="00DC0CA8" w:rsidRPr="0087718F">
        <w:rPr>
          <w:rFonts w:ascii="Times New Roman" w:hAnsi="Times New Roman"/>
          <w:sz w:val="24"/>
          <w:szCs w:val="24"/>
        </w:rPr>
        <w:t xml:space="preserve"> </w:t>
      </w:r>
    </w:p>
    <w:p w14:paraId="387CF157" w14:textId="77777777" w:rsidR="00CC0372" w:rsidRPr="0087718F" w:rsidRDefault="00CC037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- </w:t>
      </w:r>
      <w:r w:rsidR="002548CA" w:rsidRPr="0087718F">
        <w:rPr>
          <w:rFonts w:ascii="Times New Roman" w:hAnsi="Times New Roman"/>
          <w:sz w:val="24"/>
          <w:szCs w:val="24"/>
        </w:rPr>
        <w:t>kardinaal</w:t>
      </w:r>
      <w:r w:rsidRPr="0087718F">
        <w:rPr>
          <w:rFonts w:ascii="Times New Roman" w:hAnsi="Times New Roman"/>
          <w:sz w:val="24"/>
          <w:szCs w:val="24"/>
        </w:rPr>
        <w:t>märgid;</w:t>
      </w:r>
    </w:p>
    <w:p w14:paraId="2C437AA3" w14:textId="77777777" w:rsidR="00CC0372" w:rsidRPr="0087718F" w:rsidRDefault="00CC037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-</w:t>
      </w:r>
      <w:r w:rsidR="002548CA" w:rsidRPr="0087718F">
        <w:rPr>
          <w:rFonts w:ascii="Times New Roman" w:hAnsi="Times New Roman"/>
          <w:sz w:val="24"/>
          <w:szCs w:val="24"/>
        </w:rPr>
        <w:t xml:space="preserve"> </w:t>
      </w:r>
      <w:r w:rsidR="00DC0CA8" w:rsidRPr="0087718F">
        <w:rPr>
          <w:rFonts w:ascii="Times New Roman" w:hAnsi="Times New Roman"/>
          <w:sz w:val="24"/>
          <w:szCs w:val="24"/>
        </w:rPr>
        <w:t>üksiku ohu</w:t>
      </w:r>
      <w:r w:rsidRPr="0087718F">
        <w:rPr>
          <w:rFonts w:ascii="Times New Roman" w:hAnsi="Times New Roman"/>
          <w:sz w:val="24"/>
          <w:szCs w:val="24"/>
        </w:rPr>
        <w:t xml:space="preserve"> märk;</w:t>
      </w:r>
      <w:r w:rsidR="00DC0CA8" w:rsidRPr="0087718F">
        <w:rPr>
          <w:rFonts w:ascii="Times New Roman" w:hAnsi="Times New Roman"/>
          <w:sz w:val="24"/>
          <w:szCs w:val="24"/>
        </w:rPr>
        <w:t xml:space="preserve"> </w:t>
      </w:r>
    </w:p>
    <w:p w14:paraId="33C48580" w14:textId="77777777" w:rsidR="00CC0372" w:rsidRPr="0087718F" w:rsidRDefault="00CC037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- </w:t>
      </w:r>
      <w:r w:rsidR="00DC0CA8" w:rsidRPr="0087718F">
        <w:rPr>
          <w:rFonts w:ascii="Times New Roman" w:hAnsi="Times New Roman"/>
          <w:sz w:val="24"/>
          <w:szCs w:val="24"/>
        </w:rPr>
        <w:t>telje</w:t>
      </w:r>
      <w:r w:rsidRPr="0087718F">
        <w:rPr>
          <w:rFonts w:ascii="Times New Roman" w:hAnsi="Times New Roman"/>
          <w:sz w:val="24"/>
          <w:szCs w:val="24"/>
        </w:rPr>
        <w:t>märk;</w:t>
      </w:r>
    </w:p>
    <w:p w14:paraId="15424184" w14:textId="77777777" w:rsidR="00CC0372" w:rsidRPr="0087718F" w:rsidRDefault="00CC037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- erimärk;</w:t>
      </w:r>
    </w:p>
    <w:p w14:paraId="26E4CB48" w14:textId="5D7222D3" w:rsidR="00237305" w:rsidRPr="0087718F" w:rsidRDefault="00237305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- uue ohu märk;</w:t>
      </w:r>
    </w:p>
    <w:p w14:paraId="29D81968" w14:textId="0D381FE9" w:rsidR="003B6608" w:rsidRPr="0087718F" w:rsidRDefault="00CC037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- </w:t>
      </w:r>
      <w:r w:rsidR="0051025D" w:rsidRPr="0087718F">
        <w:rPr>
          <w:rFonts w:ascii="Times New Roman" w:hAnsi="Times New Roman"/>
          <w:sz w:val="24"/>
          <w:szCs w:val="24"/>
        </w:rPr>
        <w:t xml:space="preserve">muud märgid </w:t>
      </w:r>
      <w:r w:rsidR="008711C1" w:rsidRPr="0087718F">
        <w:rPr>
          <w:rFonts w:ascii="Times New Roman" w:hAnsi="Times New Roman"/>
          <w:sz w:val="24"/>
          <w:szCs w:val="24"/>
        </w:rPr>
        <w:t xml:space="preserve">– </w:t>
      </w:r>
      <w:r w:rsidR="00DC0CA8" w:rsidRPr="0087718F">
        <w:rPr>
          <w:rFonts w:ascii="Times New Roman" w:hAnsi="Times New Roman"/>
          <w:sz w:val="24"/>
          <w:szCs w:val="24"/>
        </w:rPr>
        <w:t>tuletornid</w:t>
      </w:r>
      <w:r w:rsidR="008711C1" w:rsidRPr="0087718F">
        <w:rPr>
          <w:rFonts w:ascii="Times New Roman" w:hAnsi="Times New Roman"/>
          <w:sz w:val="24"/>
          <w:szCs w:val="24"/>
        </w:rPr>
        <w:t>, tule</w:t>
      </w:r>
      <w:r w:rsidR="00DC0CA8" w:rsidRPr="0087718F">
        <w:rPr>
          <w:rFonts w:ascii="Times New Roman" w:hAnsi="Times New Roman"/>
          <w:sz w:val="24"/>
          <w:szCs w:val="24"/>
        </w:rPr>
        <w:t>paagid, päevamärgid, sihid ja sektortuled</w:t>
      </w:r>
      <w:r w:rsidR="00DD1460" w:rsidRPr="0087718F">
        <w:rPr>
          <w:rFonts w:ascii="Times New Roman" w:hAnsi="Times New Roman"/>
          <w:sz w:val="24"/>
          <w:szCs w:val="24"/>
        </w:rPr>
        <w:t>.</w:t>
      </w:r>
      <w:r w:rsidR="003B6608" w:rsidRPr="0087718F">
        <w:rPr>
          <w:rFonts w:ascii="Times New Roman" w:hAnsi="Times New Roman"/>
          <w:sz w:val="24"/>
          <w:szCs w:val="24"/>
        </w:rPr>
        <w:t xml:space="preserve"> </w:t>
      </w:r>
    </w:p>
    <w:p w14:paraId="75D2D7A5" w14:textId="77777777" w:rsidR="000014B3" w:rsidRPr="0087718F" w:rsidRDefault="000014B3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E51D2" w14:textId="05B83B18" w:rsidR="00B173C1" w:rsidRPr="0087718F" w:rsidRDefault="00A53A75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1.2 </w:t>
      </w:r>
      <w:r w:rsidR="000065DB" w:rsidRPr="0087718F">
        <w:rPr>
          <w:rFonts w:ascii="Times New Roman" w:hAnsi="Times New Roman"/>
          <w:b/>
          <w:sz w:val="24"/>
          <w:szCs w:val="24"/>
        </w:rPr>
        <w:t>Navigatsioonimärkide tunnused</w:t>
      </w:r>
    </w:p>
    <w:p w14:paraId="7005B862" w14:textId="69F00379" w:rsidR="0051025D" w:rsidRPr="0087718F" w:rsidRDefault="004F73EA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N</w:t>
      </w:r>
      <w:r w:rsidR="00432548" w:rsidRPr="0087718F">
        <w:rPr>
          <w:rFonts w:ascii="Times New Roman" w:hAnsi="Times New Roman"/>
          <w:sz w:val="24"/>
          <w:szCs w:val="24"/>
        </w:rPr>
        <w:t>av</w:t>
      </w:r>
      <w:r w:rsidR="00F5765A" w:rsidRPr="0087718F">
        <w:rPr>
          <w:rFonts w:ascii="Times New Roman" w:hAnsi="Times New Roman"/>
          <w:sz w:val="24"/>
          <w:szCs w:val="24"/>
        </w:rPr>
        <w:t>igatsioonimärkide</w:t>
      </w:r>
      <w:r w:rsidR="004A7A19" w:rsidRPr="0087718F">
        <w:rPr>
          <w:rFonts w:ascii="Times New Roman" w:hAnsi="Times New Roman"/>
          <w:sz w:val="24"/>
          <w:szCs w:val="24"/>
        </w:rPr>
        <w:t xml:space="preserve"> </w:t>
      </w:r>
      <w:r w:rsidRPr="0087718F">
        <w:rPr>
          <w:rFonts w:ascii="Times New Roman" w:hAnsi="Times New Roman"/>
          <w:sz w:val="24"/>
          <w:szCs w:val="24"/>
        </w:rPr>
        <w:t xml:space="preserve">(v.a virtuaalmärgid) </w:t>
      </w:r>
      <w:r w:rsidR="00F5765A" w:rsidRPr="0087718F">
        <w:rPr>
          <w:rFonts w:ascii="Times New Roman" w:hAnsi="Times New Roman"/>
          <w:sz w:val="24"/>
          <w:szCs w:val="24"/>
        </w:rPr>
        <w:t>tunnus</w:t>
      </w:r>
      <w:r w:rsidR="00DD1460" w:rsidRPr="0087718F">
        <w:rPr>
          <w:rFonts w:ascii="Times New Roman" w:hAnsi="Times New Roman"/>
          <w:sz w:val="24"/>
          <w:szCs w:val="24"/>
        </w:rPr>
        <w:t xml:space="preserve">eks on </w:t>
      </w:r>
      <w:r w:rsidR="00C1051B" w:rsidRPr="0087718F">
        <w:rPr>
          <w:rFonts w:ascii="Times New Roman" w:hAnsi="Times New Roman"/>
          <w:sz w:val="24"/>
          <w:szCs w:val="24"/>
        </w:rPr>
        <w:t>tunnusvärvid (</w:t>
      </w:r>
      <w:r w:rsidR="00432548" w:rsidRPr="0087718F">
        <w:rPr>
          <w:rFonts w:ascii="Times New Roman" w:hAnsi="Times New Roman"/>
          <w:sz w:val="24"/>
          <w:szCs w:val="24"/>
        </w:rPr>
        <w:t>värvi</w:t>
      </w:r>
      <w:r w:rsidR="008560E4" w:rsidRPr="0087718F">
        <w:rPr>
          <w:rFonts w:ascii="Times New Roman" w:hAnsi="Times New Roman"/>
          <w:sz w:val="24"/>
          <w:szCs w:val="24"/>
        </w:rPr>
        <w:t>lahendus</w:t>
      </w:r>
      <w:r w:rsidR="00C1051B" w:rsidRPr="0087718F">
        <w:rPr>
          <w:rFonts w:ascii="Times New Roman" w:hAnsi="Times New Roman"/>
          <w:sz w:val="24"/>
          <w:szCs w:val="24"/>
        </w:rPr>
        <w:t>)</w:t>
      </w:r>
      <w:r w:rsidR="00F5765A" w:rsidRPr="0087718F">
        <w:rPr>
          <w:rFonts w:ascii="Times New Roman" w:hAnsi="Times New Roman"/>
          <w:sz w:val="24"/>
          <w:szCs w:val="24"/>
        </w:rPr>
        <w:t xml:space="preserve"> ning </w:t>
      </w:r>
      <w:r w:rsidR="003A2D84" w:rsidRPr="0087718F">
        <w:rPr>
          <w:rFonts w:ascii="Times New Roman" w:hAnsi="Times New Roman"/>
          <w:sz w:val="24"/>
          <w:szCs w:val="24"/>
        </w:rPr>
        <w:t xml:space="preserve">nad </w:t>
      </w:r>
      <w:r w:rsidR="00F5765A" w:rsidRPr="0087718F">
        <w:rPr>
          <w:rFonts w:ascii="Times New Roman" w:hAnsi="Times New Roman"/>
          <w:sz w:val="24"/>
          <w:szCs w:val="24"/>
        </w:rPr>
        <w:t>v</w:t>
      </w:r>
      <w:r w:rsidR="00432548" w:rsidRPr="0087718F">
        <w:rPr>
          <w:rFonts w:ascii="Times New Roman" w:hAnsi="Times New Roman"/>
          <w:sz w:val="24"/>
          <w:szCs w:val="24"/>
        </w:rPr>
        <w:t xml:space="preserve">õivad olla </w:t>
      </w:r>
      <w:r w:rsidR="003A2D84" w:rsidRPr="0087718F">
        <w:rPr>
          <w:rFonts w:ascii="Times New Roman" w:hAnsi="Times New Roman"/>
          <w:sz w:val="24"/>
          <w:szCs w:val="24"/>
        </w:rPr>
        <w:t xml:space="preserve">varustatud märgi tunnustele vastava </w:t>
      </w:r>
      <w:r w:rsidR="00432548" w:rsidRPr="0087718F">
        <w:rPr>
          <w:rFonts w:ascii="Times New Roman" w:hAnsi="Times New Roman"/>
          <w:sz w:val="24"/>
          <w:szCs w:val="24"/>
        </w:rPr>
        <w:t>topimär</w:t>
      </w:r>
      <w:r w:rsidR="003A2D84" w:rsidRPr="0087718F">
        <w:rPr>
          <w:rFonts w:ascii="Times New Roman" w:hAnsi="Times New Roman"/>
          <w:sz w:val="24"/>
          <w:szCs w:val="24"/>
        </w:rPr>
        <w:t>gi</w:t>
      </w:r>
      <w:r w:rsidR="00432548" w:rsidRPr="0087718F">
        <w:rPr>
          <w:rFonts w:ascii="Times New Roman" w:hAnsi="Times New Roman"/>
          <w:sz w:val="24"/>
          <w:szCs w:val="24"/>
        </w:rPr>
        <w:t>, helkur</w:t>
      </w:r>
      <w:r w:rsidR="003A2D84" w:rsidRPr="0087718F">
        <w:rPr>
          <w:rFonts w:ascii="Times New Roman" w:hAnsi="Times New Roman"/>
          <w:sz w:val="24"/>
          <w:szCs w:val="24"/>
        </w:rPr>
        <w:t>i</w:t>
      </w:r>
      <w:r w:rsidR="00432548" w:rsidRPr="0087718F">
        <w:rPr>
          <w:rFonts w:ascii="Times New Roman" w:hAnsi="Times New Roman"/>
          <w:sz w:val="24"/>
          <w:szCs w:val="24"/>
        </w:rPr>
        <w:t xml:space="preserve"> </w:t>
      </w:r>
      <w:r w:rsidR="004A7A19" w:rsidRPr="0087718F">
        <w:rPr>
          <w:rFonts w:ascii="Times New Roman" w:hAnsi="Times New Roman"/>
          <w:sz w:val="24"/>
          <w:szCs w:val="24"/>
        </w:rPr>
        <w:t>ja tul</w:t>
      </w:r>
      <w:r w:rsidR="003A2D84" w:rsidRPr="0087718F">
        <w:rPr>
          <w:rFonts w:ascii="Times New Roman" w:hAnsi="Times New Roman"/>
          <w:sz w:val="24"/>
          <w:szCs w:val="24"/>
        </w:rPr>
        <w:t>ega</w:t>
      </w:r>
      <w:r w:rsidR="00D16E72" w:rsidRPr="0087718F">
        <w:rPr>
          <w:rFonts w:ascii="Times New Roman" w:hAnsi="Times New Roman"/>
          <w:sz w:val="24"/>
          <w:szCs w:val="24"/>
        </w:rPr>
        <w:t>.</w:t>
      </w:r>
      <w:r w:rsidR="00F07B4E" w:rsidRPr="0087718F">
        <w:rPr>
          <w:rFonts w:ascii="Times New Roman" w:hAnsi="Times New Roman"/>
          <w:sz w:val="24"/>
          <w:szCs w:val="24"/>
        </w:rPr>
        <w:t xml:space="preserve"> </w:t>
      </w:r>
      <w:r w:rsidR="009745C3" w:rsidRPr="0087718F">
        <w:rPr>
          <w:rFonts w:ascii="Times New Roman" w:hAnsi="Times New Roman"/>
          <w:sz w:val="24"/>
          <w:szCs w:val="24"/>
        </w:rPr>
        <w:t>Lisaks võivad nav</w:t>
      </w:r>
      <w:r w:rsidR="00D16E72" w:rsidRPr="0087718F">
        <w:rPr>
          <w:rFonts w:ascii="Times New Roman" w:hAnsi="Times New Roman"/>
          <w:sz w:val="24"/>
          <w:szCs w:val="24"/>
        </w:rPr>
        <w:t>igatsiooni</w:t>
      </w:r>
      <w:r w:rsidR="009745C3" w:rsidRPr="0087718F">
        <w:rPr>
          <w:rFonts w:ascii="Times New Roman" w:hAnsi="Times New Roman"/>
          <w:sz w:val="24"/>
          <w:szCs w:val="24"/>
        </w:rPr>
        <w:t>märgid olla tuvastamise parandamiseks varustatud radaripeegeldi</w:t>
      </w:r>
      <w:r w:rsidR="00D16E72" w:rsidRPr="0087718F">
        <w:rPr>
          <w:rFonts w:ascii="Times New Roman" w:hAnsi="Times New Roman"/>
          <w:sz w:val="24"/>
          <w:szCs w:val="24"/>
        </w:rPr>
        <w:t>, radarivastaja (</w:t>
      </w:r>
      <w:proofErr w:type="spellStart"/>
      <w:r w:rsidR="00D16E72" w:rsidRPr="0087718F">
        <w:rPr>
          <w:rFonts w:ascii="Times New Roman" w:hAnsi="Times New Roman"/>
          <w:i/>
          <w:iCs/>
          <w:sz w:val="24"/>
          <w:szCs w:val="24"/>
        </w:rPr>
        <w:t>racon</w:t>
      </w:r>
      <w:proofErr w:type="spellEnd"/>
      <w:r w:rsidR="00D16E72" w:rsidRPr="0087718F">
        <w:rPr>
          <w:rFonts w:ascii="Times New Roman" w:hAnsi="Times New Roman"/>
          <w:sz w:val="24"/>
          <w:szCs w:val="24"/>
        </w:rPr>
        <w:t>)</w:t>
      </w:r>
      <w:r w:rsidR="009745C3" w:rsidRPr="0087718F">
        <w:rPr>
          <w:rFonts w:ascii="Times New Roman" w:hAnsi="Times New Roman"/>
          <w:sz w:val="24"/>
          <w:szCs w:val="24"/>
        </w:rPr>
        <w:t xml:space="preserve"> ja </w:t>
      </w:r>
      <w:proofErr w:type="spellStart"/>
      <w:r w:rsidR="009745C3" w:rsidRPr="0087718F">
        <w:rPr>
          <w:rFonts w:ascii="Times New Roman" w:hAnsi="Times New Roman"/>
          <w:sz w:val="24"/>
          <w:szCs w:val="24"/>
        </w:rPr>
        <w:t>AIS-iga</w:t>
      </w:r>
      <w:proofErr w:type="spellEnd"/>
      <w:r w:rsidR="009745C3" w:rsidRPr="0087718F">
        <w:rPr>
          <w:rFonts w:ascii="Times New Roman" w:hAnsi="Times New Roman"/>
          <w:sz w:val="24"/>
          <w:szCs w:val="24"/>
        </w:rPr>
        <w:t xml:space="preserve">. </w:t>
      </w:r>
    </w:p>
    <w:p w14:paraId="267F724D" w14:textId="77777777" w:rsidR="00FA3F00" w:rsidRPr="0087718F" w:rsidRDefault="00FA3F00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0C0A1" w14:textId="4DE193F2" w:rsidR="005974A0" w:rsidRPr="0087718F" w:rsidRDefault="00A53A75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1.3 </w:t>
      </w:r>
      <w:r w:rsidR="005974A0" w:rsidRPr="0087718F">
        <w:rPr>
          <w:rFonts w:ascii="Times New Roman" w:hAnsi="Times New Roman"/>
          <w:b/>
          <w:sz w:val="24"/>
          <w:szCs w:val="24"/>
        </w:rPr>
        <w:t>Navigatsioonimär</w:t>
      </w:r>
      <w:r w:rsidR="00F508D0">
        <w:rPr>
          <w:rFonts w:ascii="Times New Roman" w:hAnsi="Times New Roman"/>
          <w:b/>
          <w:sz w:val="24"/>
          <w:szCs w:val="24"/>
        </w:rPr>
        <w:t>kide</w:t>
      </w:r>
      <w:r w:rsidR="00C3618D">
        <w:rPr>
          <w:rFonts w:ascii="Times New Roman" w:hAnsi="Times New Roman"/>
          <w:b/>
          <w:sz w:val="24"/>
          <w:szCs w:val="24"/>
        </w:rPr>
        <w:t xml:space="preserve"> </w:t>
      </w:r>
      <w:r w:rsidR="00F508D0">
        <w:rPr>
          <w:rFonts w:ascii="Times New Roman" w:hAnsi="Times New Roman"/>
          <w:b/>
          <w:sz w:val="24"/>
          <w:szCs w:val="24"/>
        </w:rPr>
        <w:t>rakend</w:t>
      </w:r>
      <w:r w:rsidR="005974A0" w:rsidRPr="0087718F">
        <w:rPr>
          <w:rFonts w:ascii="Times New Roman" w:hAnsi="Times New Roman"/>
          <w:b/>
          <w:sz w:val="24"/>
          <w:szCs w:val="24"/>
        </w:rPr>
        <w:t>amine</w:t>
      </w:r>
    </w:p>
    <w:p w14:paraId="6EFA8CFE" w14:textId="3603E128" w:rsidR="00A104D7" w:rsidRPr="0087718F" w:rsidRDefault="00B03471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Külje</w:t>
      </w:r>
      <w:r w:rsidR="002E525A" w:rsidRPr="0087718F">
        <w:rPr>
          <w:rFonts w:ascii="Times New Roman" w:hAnsi="Times New Roman"/>
          <w:sz w:val="24"/>
          <w:szCs w:val="24"/>
        </w:rPr>
        <w:t>-, kardinaal-,</w:t>
      </w:r>
      <w:r w:rsidR="00CC0372" w:rsidRPr="0087718F">
        <w:rPr>
          <w:rFonts w:ascii="Times New Roman" w:hAnsi="Times New Roman"/>
          <w:sz w:val="24"/>
          <w:szCs w:val="24"/>
        </w:rPr>
        <w:t xml:space="preserve"> üksiku ohu, telje- ja erimär</w:t>
      </w:r>
      <w:r w:rsidR="008711C1" w:rsidRPr="0087718F">
        <w:rPr>
          <w:rFonts w:ascii="Times New Roman" w:hAnsi="Times New Roman"/>
          <w:sz w:val="24"/>
          <w:szCs w:val="24"/>
        </w:rPr>
        <w:t>kidena</w:t>
      </w:r>
      <w:r w:rsidR="00CC0372" w:rsidRPr="0087718F">
        <w:rPr>
          <w:rFonts w:ascii="Times New Roman" w:hAnsi="Times New Roman"/>
          <w:sz w:val="24"/>
          <w:szCs w:val="24"/>
        </w:rPr>
        <w:t xml:space="preserve"> </w:t>
      </w:r>
      <w:r w:rsidR="008711C1" w:rsidRPr="0087718F">
        <w:rPr>
          <w:rFonts w:ascii="Times New Roman" w:hAnsi="Times New Roman"/>
          <w:sz w:val="24"/>
          <w:szCs w:val="24"/>
        </w:rPr>
        <w:t xml:space="preserve">kasutatakse </w:t>
      </w:r>
      <w:r w:rsidR="00B173C1" w:rsidRPr="0087718F">
        <w:rPr>
          <w:rFonts w:ascii="Times New Roman" w:hAnsi="Times New Roman"/>
          <w:sz w:val="24"/>
          <w:szCs w:val="24"/>
        </w:rPr>
        <w:t>üld</w:t>
      </w:r>
      <w:r w:rsidR="00A104D7" w:rsidRPr="0087718F">
        <w:rPr>
          <w:rFonts w:ascii="Times New Roman" w:hAnsi="Times New Roman"/>
          <w:sz w:val="24"/>
          <w:szCs w:val="24"/>
        </w:rPr>
        <w:t>juhul</w:t>
      </w:r>
      <w:r w:rsidR="00B173C1" w:rsidRPr="0087718F">
        <w:rPr>
          <w:rFonts w:ascii="Times New Roman" w:hAnsi="Times New Roman"/>
          <w:sz w:val="24"/>
          <w:szCs w:val="24"/>
        </w:rPr>
        <w:t xml:space="preserve"> </w:t>
      </w:r>
      <w:r w:rsidR="003E607A" w:rsidRPr="0087718F">
        <w:rPr>
          <w:rFonts w:ascii="Times New Roman" w:hAnsi="Times New Roman"/>
          <w:sz w:val="24"/>
          <w:szCs w:val="24"/>
        </w:rPr>
        <w:t>ujuvmärke</w:t>
      </w:r>
      <w:r w:rsidR="002E525A" w:rsidRPr="0087718F">
        <w:rPr>
          <w:rFonts w:ascii="Times New Roman" w:hAnsi="Times New Roman"/>
          <w:sz w:val="24"/>
          <w:szCs w:val="24"/>
        </w:rPr>
        <w:t xml:space="preserve">. Tuletornid ja </w:t>
      </w:r>
      <w:r w:rsidR="002E525A" w:rsidRPr="0087718F">
        <w:rPr>
          <w:rFonts w:ascii="Times New Roman" w:hAnsi="Times New Roman"/>
          <w:sz w:val="24"/>
          <w:szCs w:val="24"/>
        </w:rPr>
        <w:noBreakHyphen/>
        <w:t xml:space="preserve">paagid, päevamärgid, sihid ja sektortuled on </w:t>
      </w:r>
      <w:r w:rsidR="003E607A" w:rsidRPr="0087718F">
        <w:rPr>
          <w:rFonts w:ascii="Times New Roman" w:hAnsi="Times New Roman"/>
          <w:sz w:val="24"/>
          <w:szCs w:val="24"/>
        </w:rPr>
        <w:t>püsimärgid</w:t>
      </w:r>
      <w:r w:rsidR="002E525A" w:rsidRPr="0087718F">
        <w:rPr>
          <w:rFonts w:ascii="Times New Roman" w:hAnsi="Times New Roman"/>
          <w:sz w:val="24"/>
          <w:szCs w:val="24"/>
        </w:rPr>
        <w:t>.</w:t>
      </w:r>
    </w:p>
    <w:p w14:paraId="1CFFE86F" w14:textId="77777777" w:rsidR="002A5A03" w:rsidRPr="0087718F" w:rsidRDefault="002A5A03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EA325" w14:textId="44333815" w:rsidR="00F4154F" w:rsidRPr="0087718F" w:rsidRDefault="00F4154F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Külje-, kardinaal-, üksiku ohu, telje-</w:t>
      </w:r>
      <w:r w:rsidR="00940157" w:rsidRPr="0087718F">
        <w:rPr>
          <w:rFonts w:ascii="Times New Roman" w:hAnsi="Times New Roman"/>
          <w:sz w:val="24"/>
          <w:szCs w:val="24"/>
        </w:rPr>
        <w:t xml:space="preserve">, eri- ja uue ohu </w:t>
      </w:r>
      <w:r w:rsidRPr="0087718F">
        <w:rPr>
          <w:rFonts w:ascii="Times New Roman" w:hAnsi="Times New Roman"/>
          <w:sz w:val="24"/>
          <w:szCs w:val="24"/>
        </w:rPr>
        <w:t xml:space="preserve">märke saab </w:t>
      </w:r>
      <w:r w:rsidR="009745C3" w:rsidRPr="0087718F">
        <w:rPr>
          <w:rFonts w:ascii="Times New Roman" w:hAnsi="Times New Roman"/>
          <w:sz w:val="24"/>
          <w:szCs w:val="24"/>
        </w:rPr>
        <w:t>luua</w:t>
      </w:r>
      <w:r w:rsidRPr="0087718F">
        <w:rPr>
          <w:rFonts w:ascii="Times New Roman" w:hAnsi="Times New Roman"/>
          <w:sz w:val="24"/>
          <w:szCs w:val="24"/>
        </w:rPr>
        <w:t xml:space="preserve"> ka </w:t>
      </w:r>
      <w:r w:rsidR="00940157" w:rsidRPr="0087718F">
        <w:rPr>
          <w:rFonts w:ascii="Times New Roman" w:hAnsi="Times New Roman"/>
          <w:sz w:val="24"/>
          <w:szCs w:val="24"/>
        </w:rPr>
        <w:t>virtuaalmärkidena</w:t>
      </w:r>
      <w:r w:rsidR="0024495B" w:rsidRPr="0087718F">
        <w:rPr>
          <w:rFonts w:ascii="Times New Roman" w:hAnsi="Times New Roman"/>
          <w:sz w:val="24"/>
          <w:szCs w:val="24"/>
        </w:rPr>
        <w:t>.</w:t>
      </w:r>
      <w:r w:rsidR="00940157" w:rsidRPr="0087718F">
        <w:rPr>
          <w:rFonts w:ascii="Times New Roman" w:hAnsi="Times New Roman"/>
          <w:sz w:val="24"/>
          <w:szCs w:val="24"/>
        </w:rPr>
        <w:t xml:space="preserve"> </w:t>
      </w:r>
    </w:p>
    <w:p w14:paraId="1DF96CDE" w14:textId="091D1FBC" w:rsidR="00CC50F8" w:rsidRPr="0087718F" w:rsidRDefault="00CC50F8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2FA34A" w14:textId="367059EA" w:rsidR="00720745" w:rsidRPr="0087718F" w:rsidRDefault="00A53A75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2 Küljemärgid</w:t>
      </w:r>
    </w:p>
    <w:p w14:paraId="6097F418" w14:textId="77777777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Kasutamine</w:t>
      </w:r>
    </w:p>
    <w:p w14:paraId="407C2EFC" w14:textId="77777777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Küljemärke kasutatakse laevatee</w:t>
      </w:r>
      <w:r w:rsidR="00EB049A" w:rsidRPr="0087718F">
        <w:rPr>
          <w:rFonts w:ascii="Times New Roman" w:hAnsi="Times New Roman"/>
          <w:sz w:val="24"/>
          <w:szCs w:val="24"/>
        </w:rPr>
        <w:t xml:space="preserve"> või kitsuse </w:t>
      </w:r>
      <w:r w:rsidRPr="0087718F">
        <w:rPr>
          <w:rFonts w:ascii="Times New Roman" w:hAnsi="Times New Roman"/>
          <w:sz w:val="24"/>
          <w:szCs w:val="24"/>
        </w:rPr>
        <w:t>külgede tähistamiseks</w:t>
      </w:r>
      <w:r w:rsidR="00A211C2" w:rsidRPr="0087718F">
        <w:rPr>
          <w:rFonts w:ascii="Times New Roman" w:hAnsi="Times New Roman"/>
          <w:sz w:val="24"/>
          <w:szCs w:val="24"/>
        </w:rPr>
        <w:t>,</w:t>
      </w:r>
      <w:r w:rsidRPr="0087718F">
        <w:rPr>
          <w:rFonts w:ascii="Times New Roman" w:hAnsi="Times New Roman"/>
          <w:sz w:val="24"/>
          <w:szCs w:val="24"/>
        </w:rPr>
        <w:t xml:space="preserve"> näidates paremat ja vasakut külge vastavalt kehtestatud küljemärgistuse suunale.</w:t>
      </w:r>
    </w:p>
    <w:p w14:paraId="77235375" w14:textId="77777777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5AE82" w14:textId="77777777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Küljemärgistuse suund</w:t>
      </w:r>
    </w:p>
    <w:p w14:paraId="09448693" w14:textId="15A25EE8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Küljemärgistuse suunaks on suund </w:t>
      </w:r>
      <w:r w:rsidR="00F64C2C" w:rsidRPr="0087718F">
        <w:rPr>
          <w:rFonts w:ascii="Times New Roman" w:hAnsi="Times New Roman"/>
          <w:sz w:val="24"/>
          <w:szCs w:val="24"/>
        </w:rPr>
        <w:t>merelt või järvelt</w:t>
      </w:r>
      <w:r w:rsidR="00EB049A" w:rsidRPr="0087718F">
        <w:rPr>
          <w:rFonts w:ascii="Times New Roman" w:hAnsi="Times New Roman"/>
          <w:sz w:val="24"/>
          <w:szCs w:val="24"/>
        </w:rPr>
        <w:t xml:space="preserve"> </w:t>
      </w:r>
      <w:r w:rsidRPr="0087718F">
        <w:rPr>
          <w:rFonts w:ascii="Times New Roman" w:hAnsi="Times New Roman"/>
          <w:sz w:val="24"/>
          <w:szCs w:val="24"/>
        </w:rPr>
        <w:t>sadama</w:t>
      </w:r>
      <w:r w:rsidR="00940157" w:rsidRPr="0087718F">
        <w:rPr>
          <w:rFonts w:ascii="Times New Roman" w:hAnsi="Times New Roman"/>
          <w:sz w:val="24"/>
          <w:szCs w:val="24"/>
        </w:rPr>
        <w:t>,</w:t>
      </w:r>
      <w:r w:rsidR="0083669C" w:rsidRPr="0087718F">
        <w:rPr>
          <w:rFonts w:ascii="Times New Roman" w:hAnsi="Times New Roman"/>
          <w:sz w:val="24"/>
          <w:szCs w:val="24"/>
        </w:rPr>
        <w:t xml:space="preserve"> </w:t>
      </w:r>
      <w:r w:rsidR="008F3855" w:rsidRPr="0087718F">
        <w:rPr>
          <w:rFonts w:ascii="Times New Roman" w:hAnsi="Times New Roman"/>
          <w:sz w:val="24"/>
          <w:szCs w:val="24"/>
        </w:rPr>
        <w:t xml:space="preserve">maismaa </w:t>
      </w:r>
      <w:r w:rsidR="0083669C" w:rsidRPr="0087718F">
        <w:rPr>
          <w:rFonts w:ascii="Times New Roman" w:hAnsi="Times New Roman"/>
          <w:sz w:val="24"/>
          <w:szCs w:val="24"/>
        </w:rPr>
        <w:t>või kaitstuma veeala poole</w:t>
      </w:r>
      <w:r w:rsidR="00940157" w:rsidRPr="0087718F">
        <w:rPr>
          <w:rFonts w:ascii="Times New Roman" w:hAnsi="Times New Roman"/>
          <w:sz w:val="24"/>
          <w:szCs w:val="24"/>
        </w:rPr>
        <w:t xml:space="preserve"> ning jõgedel ülesvoolu</w:t>
      </w:r>
      <w:r w:rsidR="00FA2107" w:rsidRPr="0087718F">
        <w:rPr>
          <w:rFonts w:ascii="Times New Roman" w:hAnsi="Times New Roman"/>
          <w:sz w:val="24"/>
          <w:szCs w:val="24"/>
        </w:rPr>
        <w:t>. P</w:t>
      </w:r>
      <w:r w:rsidR="0083669C" w:rsidRPr="0087718F">
        <w:rPr>
          <w:rFonts w:ascii="Times New Roman" w:hAnsi="Times New Roman"/>
          <w:sz w:val="24"/>
          <w:szCs w:val="24"/>
        </w:rPr>
        <w:t xml:space="preserve">iki rannikut kulgevatel laevateedel </w:t>
      </w:r>
      <w:r w:rsidR="00FA2107" w:rsidRPr="0087718F">
        <w:rPr>
          <w:rFonts w:ascii="Times New Roman" w:hAnsi="Times New Roman"/>
          <w:sz w:val="24"/>
          <w:szCs w:val="24"/>
        </w:rPr>
        <w:t xml:space="preserve">on küljemärgistuse suunaks </w:t>
      </w:r>
      <w:r w:rsidR="000E5544" w:rsidRPr="0087718F">
        <w:rPr>
          <w:rFonts w:ascii="Times New Roman" w:hAnsi="Times New Roman"/>
          <w:sz w:val="24"/>
          <w:szCs w:val="24"/>
        </w:rPr>
        <w:t>navigatsioonikaartidel näidatud</w:t>
      </w:r>
      <w:r w:rsidR="0083669C" w:rsidRPr="0087718F">
        <w:rPr>
          <w:rFonts w:ascii="Times New Roman" w:hAnsi="Times New Roman"/>
          <w:sz w:val="24"/>
          <w:szCs w:val="24"/>
        </w:rPr>
        <w:t xml:space="preserve"> suund.</w:t>
      </w:r>
    </w:p>
    <w:p w14:paraId="24EB649C" w14:textId="77777777" w:rsidR="00882C02" w:rsidRPr="0087718F" w:rsidRDefault="00882C02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F78C7" w14:textId="77777777" w:rsidR="00882C02" w:rsidRPr="0087718F" w:rsidRDefault="00180AD3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Numeratsioon</w:t>
      </w:r>
    </w:p>
    <w:p w14:paraId="36496EC4" w14:textId="779BEDDF" w:rsidR="00882C02" w:rsidRPr="0087718F" w:rsidRDefault="005C5A63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Numbrite kasutamisel k</w:t>
      </w:r>
      <w:r w:rsidR="00CC0372" w:rsidRPr="0087718F">
        <w:rPr>
          <w:rFonts w:ascii="Times New Roman" w:hAnsi="Times New Roman"/>
          <w:sz w:val="24"/>
          <w:szCs w:val="24"/>
        </w:rPr>
        <w:t>üljem</w:t>
      </w:r>
      <w:r w:rsidR="00882C02" w:rsidRPr="0087718F">
        <w:rPr>
          <w:rFonts w:ascii="Times New Roman" w:hAnsi="Times New Roman"/>
          <w:sz w:val="24"/>
          <w:szCs w:val="24"/>
        </w:rPr>
        <w:t xml:space="preserve">ärkide </w:t>
      </w:r>
      <w:r w:rsidR="00CD1ABD" w:rsidRPr="0087718F">
        <w:rPr>
          <w:rFonts w:ascii="Times New Roman" w:hAnsi="Times New Roman"/>
          <w:sz w:val="24"/>
          <w:szCs w:val="24"/>
        </w:rPr>
        <w:t xml:space="preserve">nimedes </w:t>
      </w:r>
      <w:r w:rsidR="00341A41" w:rsidRPr="0087718F">
        <w:rPr>
          <w:rFonts w:ascii="Times New Roman" w:hAnsi="Times New Roman"/>
          <w:sz w:val="24"/>
          <w:szCs w:val="24"/>
        </w:rPr>
        <w:t>järgib</w:t>
      </w:r>
      <w:r w:rsidR="00882C02" w:rsidRPr="0087718F">
        <w:rPr>
          <w:rFonts w:ascii="Times New Roman" w:hAnsi="Times New Roman"/>
          <w:sz w:val="24"/>
          <w:szCs w:val="24"/>
        </w:rPr>
        <w:t xml:space="preserve"> numeratsioon küljemärgistuse suunda</w:t>
      </w:r>
      <w:r w:rsidR="006D699A" w:rsidRPr="0087718F">
        <w:rPr>
          <w:rFonts w:ascii="Times New Roman" w:hAnsi="Times New Roman"/>
          <w:sz w:val="24"/>
          <w:szCs w:val="24"/>
        </w:rPr>
        <w:t>, kusjuures rohelistel märkidel on paaritud ja punastel paaris numbrid</w:t>
      </w:r>
      <w:r w:rsidR="00882C02" w:rsidRPr="0087718F">
        <w:rPr>
          <w:rFonts w:ascii="Times New Roman" w:hAnsi="Times New Roman"/>
          <w:sz w:val="24"/>
          <w:szCs w:val="24"/>
        </w:rPr>
        <w:t>.</w:t>
      </w:r>
    </w:p>
    <w:p w14:paraId="6E1E2F3F" w14:textId="77777777" w:rsidR="003F3448" w:rsidRPr="0087718F" w:rsidRDefault="003F3448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877E72" w14:textId="47A9A8FA" w:rsidR="003F3448" w:rsidRPr="0087718F" w:rsidRDefault="003F3448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3872" behindDoc="0" locked="0" layoutInCell="1" allowOverlap="1" wp14:anchorId="2681DE1A" wp14:editId="290686EE">
            <wp:simplePos x="0" y="0"/>
            <wp:positionH relativeFrom="column">
              <wp:posOffset>3427730</wp:posOffset>
            </wp:positionH>
            <wp:positionV relativeFrom="paragraph">
              <wp:posOffset>264</wp:posOffset>
            </wp:positionV>
            <wp:extent cx="2062480" cy="1560830"/>
            <wp:effectExtent l="0" t="0" r="0" b="1270"/>
            <wp:wrapSquare wrapText="bothSides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D4D69" w14:textId="0EC2BF4F" w:rsidR="00720745" w:rsidRPr="0087718F" w:rsidRDefault="003F3448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848" behindDoc="0" locked="0" layoutInCell="1" allowOverlap="1" wp14:anchorId="343C26CF" wp14:editId="7481BEBE">
            <wp:simplePos x="0" y="0"/>
            <wp:positionH relativeFrom="column">
              <wp:posOffset>3348355</wp:posOffset>
            </wp:positionH>
            <wp:positionV relativeFrom="paragraph">
              <wp:posOffset>1266190</wp:posOffset>
            </wp:positionV>
            <wp:extent cx="2211070" cy="1640840"/>
            <wp:effectExtent l="0" t="0" r="0" b="0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A75" w:rsidRPr="0087718F">
        <w:rPr>
          <w:rFonts w:ascii="Times New Roman" w:hAnsi="Times New Roman"/>
          <w:b/>
          <w:sz w:val="24"/>
          <w:szCs w:val="24"/>
        </w:rPr>
        <w:t xml:space="preserve">2.1 </w:t>
      </w:r>
      <w:r w:rsidR="00E1797E" w:rsidRPr="0087718F">
        <w:rPr>
          <w:rFonts w:ascii="Times New Roman" w:hAnsi="Times New Roman"/>
          <w:b/>
          <w:sz w:val="24"/>
          <w:szCs w:val="24"/>
        </w:rPr>
        <w:t>Vasaku külje märgi tunnused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3"/>
        <w:gridCol w:w="2875"/>
      </w:tblGrid>
      <w:tr w:rsidR="00720745" w:rsidRPr="0087718F" w14:paraId="42D37B50" w14:textId="77777777" w:rsidTr="009659CE">
        <w:trPr>
          <w:trHeight w:val="272"/>
        </w:trPr>
        <w:tc>
          <w:tcPr>
            <w:tcW w:w="2053" w:type="dxa"/>
          </w:tcPr>
          <w:p w14:paraId="499FB63F" w14:textId="340821C9" w:rsidR="00720745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</w:p>
        </w:tc>
        <w:tc>
          <w:tcPr>
            <w:tcW w:w="2875" w:type="dxa"/>
          </w:tcPr>
          <w:p w14:paraId="0F1F6788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unane</w:t>
            </w:r>
            <w:r w:rsidR="00831BD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0745" w:rsidRPr="0087718F" w14:paraId="164E2EA6" w14:textId="77777777" w:rsidTr="009659CE">
        <w:trPr>
          <w:trHeight w:val="261"/>
        </w:trPr>
        <w:tc>
          <w:tcPr>
            <w:tcW w:w="2053" w:type="dxa"/>
          </w:tcPr>
          <w:p w14:paraId="462E7AAA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875" w:type="dxa"/>
          </w:tcPr>
          <w:p w14:paraId="002493FE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punane silinder</w:t>
            </w:r>
          </w:p>
        </w:tc>
      </w:tr>
      <w:tr w:rsidR="00720745" w:rsidRPr="0087718F" w14:paraId="41018B1D" w14:textId="77777777" w:rsidTr="009659CE">
        <w:trPr>
          <w:trHeight w:val="272"/>
        </w:trPr>
        <w:tc>
          <w:tcPr>
            <w:tcW w:w="2053" w:type="dxa"/>
          </w:tcPr>
          <w:p w14:paraId="506052B3" w14:textId="1FBB06F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875" w:type="dxa"/>
          </w:tcPr>
          <w:p w14:paraId="1A516E4F" w14:textId="2F7D44E2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unane</w:t>
            </w:r>
          </w:p>
        </w:tc>
      </w:tr>
      <w:tr w:rsidR="00720745" w:rsidRPr="0087718F" w14:paraId="69F4A228" w14:textId="77777777" w:rsidTr="009659CE">
        <w:trPr>
          <w:trHeight w:val="261"/>
        </w:trPr>
        <w:tc>
          <w:tcPr>
            <w:tcW w:w="2053" w:type="dxa"/>
          </w:tcPr>
          <w:p w14:paraId="7342BD23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875" w:type="dxa"/>
          </w:tcPr>
          <w:p w14:paraId="625ECD3E" w14:textId="6A6CB8D7" w:rsidR="00720745" w:rsidRPr="0087718F" w:rsidRDefault="00502E1B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üldjuhul </w:t>
            </w: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="00F07B4E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3 s</w:t>
            </w:r>
          </w:p>
        </w:tc>
      </w:tr>
      <w:tr w:rsidR="00720745" w:rsidRPr="0087718F" w14:paraId="65A00364" w14:textId="77777777" w:rsidTr="009659CE">
        <w:trPr>
          <w:trHeight w:val="261"/>
        </w:trPr>
        <w:tc>
          <w:tcPr>
            <w:tcW w:w="2053" w:type="dxa"/>
          </w:tcPr>
          <w:p w14:paraId="68FDC22E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Helkur</w:t>
            </w:r>
          </w:p>
        </w:tc>
        <w:tc>
          <w:tcPr>
            <w:tcW w:w="2875" w:type="dxa"/>
          </w:tcPr>
          <w:p w14:paraId="6A0F3CE5" w14:textId="63DF9989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punane</w:t>
            </w:r>
            <w:r w:rsidR="000E5544" w:rsidRPr="0087718F">
              <w:rPr>
                <w:rFonts w:ascii="Times New Roman" w:hAnsi="Times New Roman"/>
                <w:sz w:val="24"/>
                <w:szCs w:val="24"/>
              </w:rPr>
              <w:t xml:space="preserve"> horisontaalne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 riba</w:t>
            </w:r>
          </w:p>
        </w:tc>
      </w:tr>
      <w:tr w:rsidR="00720745" w:rsidRPr="0087718F" w14:paraId="67130036" w14:textId="77777777" w:rsidTr="009659CE">
        <w:trPr>
          <w:trHeight w:val="272"/>
        </w:trPr>
        <w:tc>
          <w:tcPr>
            <w:tcW w:w="2053" w:type="dxa"/>
          </w:tcPr>
          <w:p w14:paraId="46AF0A3D" w14:textId="2C041689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428AA1D" w14:textId="631B66EA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FC041D" w14:textId="6C18CECF" w:rsidR="00720745" w:rsidRPr="0087718F" w:rsidRDefault="00720745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36A6FA" w14:textId="5476E2B8" w:rsidR="00720745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noProof/>
          <w:sz w:val="24"/>
          <w:szCs w:val="24"/>
          <w:lang w:eastAsia="et-EE"/>
        </w:rPr>
        <w:t>2.2</w:t>
      </w:r>
      <w:r w:rsidR="00A53A75" w:rsidRPr="0087718F">
        <w:rPr>
          <w:rFonts w:ascii="Times New Roman" w:hAnsi="Times New Roman"/>
          <w:b/>
          <w:sz w:val="24"/>
          <w:szCs w:val="24"/>
        </w:rPr>
        <w:t xml:space="preserve"> </w:t>
      </w:r>
      <w:r w:rsidR="00720745" w:rsidRPr="0087718F">
        <w:rPr>
          <w:rFonts w:ascii="Times New Roman" w:hAnsi="Times New Roman"/>
          <w:b/>
          <w:sz w:val="24"/>
          <w:szCs w:val="24"/>
        </w:rPr>
        <w:t>Parema külje mär</w:t>
      </w:r>
      <w:r w:rsidRPr="0087718F">
        <w:rPr>
          <w:rFonts w:ascii="Times New Roman" w:hAnsi="Times New Roman"/>
          <w:b/>
          <w:sz w:val="24"/>
          <w:szCs w:val="24"/>
        </w:rPr>
        <w:t>gi tunnused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7"/>
        <w:gridCol w:w="2839"/>
      </w:tblGrid>
      <w:tr w:rsidR="00237305" w:rsidRPr="0087718F" w14:paraId="0FE97E07" w14:textId="77777777" w:rsidTr="009659CE">
        <w:trPr>
          <w:trHeight w:val="268"/>
        </w:trPr>
        <w:tc>
          <w:tcPr>
            <w:tcW w:w="2087" w:type="dxa"/>
          </w:tcPr>
          <w:p w14:paraId="3A655D60" w14:textId="587D830C" w:rsidR="00237305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Tunnusvärv</w:t>
            </w:r>
          </w:p>
        </w:tc>
        <w:tc>
          <w:tcPr>
            <w:tcW w:w="2839" w:type="dxa"/>
          </w:tcPr>
          <w:p w14:paraId="5DBBFD19" w14:textId="727EA358" w:rsidR="00237305" w:rsidRPr="0087718F" w:rsidRDefault="0023730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roheline</w:t>
            </w:r>
          </w:p>
        </w:tc>
      </w:tr>
      <w:tr w:rsidR="00755C14" w:rsidRPr="0087718F" w14:paraId="0D40DAAB" w14:textId="77777777" w:rsidTr="009659CE">
        <w:trPr>
          <w:trHeight w:val="279"/>
        </w:trPr>
        <w:tc>
          <w:tcPr>
            <w:tcW w:w="2087" w:type="dxa"/>
          </w:tcPr>
          <w:p w14:paraId="0B949322" w14:textId="62193E78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839" w:type="dxa"/>
          </w:tcPr>
          <w:p w14:paraId="5DDD48DB" w14:textId="77777777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roheline koonus</w:t>
            </w:r>
          </w:p>
        </w:tc>
      </w:tr>
      <w:tr w:rsidR="00755C14" w:rsidRPr="0087718F" w14:paraId="02957044" w14:textId="77777777" w:rsidTr="009659CE">
        <w:trPr>
          <w:trHeight w:val="268"/>
        </w:trPr>
        <w:tc>
          <w:tcPr>
            <w:tcW w:w="2087" w:type="dxa"/>
          </w:tcPr>
          <w:p w14:paraId="0C11952F" w14:textId="7D7E7CFF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839" w:type="dxa"/>
          </w:tcPr>
          <w:p w14:paraId="1994F55B" w14:textId="77777777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roheline</w:t>
            </w:r>
          </w:p>
        </w:tc>
      </w:tr>
      <w:tr w:rsidR="00755C14" w:rsidRPr="0087718F" w14:paraId="61C57331" w14:textId="77777777" w:rsidTr="009659CE">
        <w:trPr>
          <w:trHeight w:val="268"/>
        </w:trPr>
        <w:tc>
          <w:tcPr>
            <w:tcW w:w="2087" w:type="dxa"/>
          </w:tcPr>
          <w:p w14:paraId="3A0089C4" w14:textId="788E490E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839" w:type="dxa"/>
          </w:tcPr>
          <w:p w14:paraId="41B1EC5D" w14:textId="72C0E706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üldjuhul </w:t>
            </w: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 xml:space="preserve"> 3 s</w:t>
            </w:r>
          </w:p>
        </w:tc>
      </w:tr>
      <w:tr w:rsidR="00755C14" w:rsidRPr="0087718F" w14:paraId="06F8C5EC" w14:textId="77777777" w:rsidTr="009659CE">
        <w:trPr>
          <w:trHeight w:val="268"/>
        </w:trPr>
        <w:tc>
          <w:tcPr>
            <w:tcW w:w="2087" w:type="dxa"/>
          </w:tcPr>
          <w:p w14:paraId="6EE0FC9C" w14:textId="4176A0F0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Helkur </w:t>
            </w:r>
          </w:p>
        </w:tc>
        <w:tc>
          <w:tcPr>
            <w:tcW w:w="2839" w:type="dxa"/>
          </w:tcPr>
          <w:p w14:paraId="4847D665" w14:textId="4F33924D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roheline 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horisontaalne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riba</w:t>
            </w:r>
          </w:p>
        </w:tc>
      </w:tr>
      <w:tr w:rsidR="00755C14" w:rsidRPr="0087718F" w14:paraId="5E2ABF13" w14:textId="77777777" w:rsidTr="009659CE">
        <w:trPr>
          <w:trHeight w:val="279"/>
        </w:trPr>
        <w:tc>
          <w:tcPr>
            <w:tcW w:w="2087" w:type="dxa"/>
          </w:tcPr>
          <w:p w14:paraId="10CDB16C" w14:textId="5FA30FA5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E1C4909" w14:textId="101C09D1" w:rsidR="00755C14" w:rsidRPr="0087718F" w:rsidRDefault="00755C1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F12FD1" w14:textId="77777777" w:rsidR="00B740EB" w:rsidRPr="0087718F" w:rsidRDefault="00B740EB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5D701" w14:textId="62DE8F40" w:rsidR="00720745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3 Kardinaalmärgid</w:t>
      </w:r>
    </w:p>
    <w:p w14:paraId="4B361EE0" w14:textId="77777777" w:rsidR="00720745" w:rsidRPr="0087718F" w:rsidRDefault="00720745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Kasutamine</w:t>
      </w:r>
    </w:p>
    <w:p w14:paraId="764B4539" w14:textId="77777777" w:rsidR="00720745" w:rsidRPr="0087718F" w:rsidRDefault="00720745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Kardinaalmärk</w:t>
      </w:r>
      <w:r w:rsidR="00552AC9" w:rsidRPr="0087718F">
        <w:rPr>
          <w:rFonts w:ascii="Times New Roman" w:hAnsi="Times New Roman"/>
          <w:sz w:val="24"/>
          <w:szCs w:val="24"/>
        </w:rPr>
        <w:t>e kasutatakse</w:t>
      </w:r>
      <w:r w:rsidRPr="0087718F">
        <w:rPr>
          <w:rFonts w:ascii="Times New Roman" w:hAnsi="Times New Roman"/>
          <w:sz w:val="24"/>
          <w:szCs w:val="24"/>
        </w:rPr>
        <w:t>:</w:t>
      </w:r>
    </w:p>
    <w:p w14:paraId="10F3BDB4" w14:textId="2808C7F4" w:rsidR="00720745" w:rsidRPr="0087718F" w:rsidRDefault="00864D13" w:rsidP="00713D53">
      <w:pPr>
        <w:pStyle w:val="Loendilik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oh</w:t>
      </w:r>
      <w:r w:rsidR="00A211C2" w:rsidRPr="0087718F">
        <w:rPr>
          <w:rFonts w:ascii="Times New Roman" w:hAnsi="Times New Roman"/>
          <w:sz w:val="24"/>
          <w:szCs w:val="24"/>
        </w:rPr>
        <w:t>u</w:t>
      </w:r>
      <w:r w:rsidRPr="0087718F">
        <w:rPr>
          <w:rFonts w:ascii="Times New Roman" w:hAnsi="Times New Roman"/>
          <w:sz w:val="24"/>
          <w:szCs w:val="24"/>
        </w:rPr>
        <w:t xml:space="preserve"> tähistamise</w:t>
      </w:r>
      <w:r w:rsidR="00C92AD8" w:rsidRPr="0087718F">
        <w:rPr>
          <w:rFonts w:ascii="Times New Roman" w:hAnsi="Times New Roman"/>
          <w:sz w:val="24"/>
          <w:szCs w:val="24"/>
        </w:rPr>
        <w:t>ks põhimõttel</w:t>
      </w:r>
      <w:r w:rsidR="00720745" w:rsidRPr="0087718F">
        <w:rPr>
          <w:rFonts w:ascii="Times New Roman" w:hAnsi="Times New Roman"/>
          <w:sz w:val="24"/>
          <w:szCs w:val="24"/>
        </w:rPr>
        <w:t xml:space="preserve">, </w:t>
      </w:r>
      <w:r w:rsidR="004E6828" w:rsidRPr="0087718F">
        <w:rPr>
          <w:rFonts w:ascii="Times New Roman" w:hAnsi="Times New Roman"/>
          <w:sz w:val="24"/>
          <w:szCs w:val="24"/>
        </w:rPr>
        <w:t xml:space="preserve">et </w:t>
      </w:r>
      <w:r w:rsidR="00755C14" w:rsidRPr="0087718F">
        <w:rPr>
          <w:rFonts w:ascii="Times New Roman" w:hAnsi="Times New Roman"/>
          <w:sz w:val="24"/>
          <w:szCs w:val="24"/>
        </w:rPr>
        <w:t xml:space="preserve">märgist </w:t>
      </w:r>
      <w:r w:rsidR="004E6828" w:rsidRPr="0087718F">
        <w:rPr>
          <w:rFonts w:ascii="Times New Roman" w:hAnsi="Times New Roman"/>
          <w:sz w:val="24"/>
          <w:szCs w:val="24"/>
        </w:rPr>
        <w:t xml:space="preserve">on </w:t>
      </w:r>
      <w:r w:rsidR="00755C14" w:rsidRPr="0087718F">
        <w:rPr>
          <w:rFonts w:ascii="Times New Roman" w:hAnsi="Times New Roman"/>
          <w:sz w:val="24"/>
          <w:szCs w:val="24"/>
        </w:rPr>
        <w:t>ohutu mööduda</w:t>
      </w:r>
      <w:r w:rsidR="004E6828" w:rsidRPr="0087718F">
        <w:rPr>
          <w:rFonts w:ascii="Times New Roman" w:hAnsi="Times New Roman"/>
          <w:sz w:val="24"/>
          <w:szCs w:val="24"/>
        </w:rPr>
        <w:t xml:space="preserve"> märgi nimele vastavast ilmakaarest</w:t>
      </w:r>
      <w:r w:rsidR="00755C14" w:rsidRPr="0087718F">
        <w:rPr>
          <w:rFonts w:ascii="Times New Roman" w:hAnsi="Times New Roman"/>
          <w:sz w:val="24"/>
          <w:szCs w:val="24"/>
        </w:rPr>
        <w:t>;</w:t>
      </w:r>
    </w:p>
    <w:p w14:paraId="71C168F8" w14:textId="19B1034A" w:rsidR="00720745" w:rsidRPr="0087718F" w:rsidRDefault="00720745" w:rsidP="00713D53">
      <w:pPr>
        <w:pStyle w:val="Loendilik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juhtimaks tähelepanu </w:t>
      </w:r>
      <w:r w:rsidR="00CE4248" w:rsidRPr="0087718F">
        <w:rPr>
          <w:rFonts w:ascii="Times New Roman" w:hAnsi="Times New Roman"/>
          <w:sz w:val="24"/>
          <w:szCs w:val="24"/>
        </w:rPr>
        <w:t xml:space="preserve">olulistele kohtadele </w:t>
      </w:r>
      <w:r w:rsidRPr="0087718F">
        <w:rPr>
          <w:rFonts w:ascii="Times New Roman" w:hAnsi="Times New Roman"/>
          <w:sz w:val="24"/>
          <w:szCs w:val="24"/>
        </w:rPr>
        <w:t>laevateede</w:t>
      </w:r>
      <w:r w:rsidR="00FC6A59" w:rsidRPr="0087718F">
        <w:rPr>
          <w:rFonts w:ascii="Times New Roman" w:hAnsi="Times New Roman"/>
          <w:sz w:val="24"/>
          <w:szCs w:val="24"/>
        </w:rPr>
        <w:t>l</w:t>
      </w:r>
      <w:r w:rsidR="00CE4248" w:rsidRPr="0087718F">
        <w:rPr>
          <w:rFonts w:ascii="Times New Roman" w:hAnsi="Times New Roman"/>
          <w:sz w:val="24"/>
          <w:szCs w:val="24"/>
        </w:rPr>
        <w:t>, nt</w:t>
      </w:r>
      <w:r w:rsidR="006D699A" w:rsidRPr="0087718F">
        <w:rPr>
          <w:rFonts w:ascii="Times New Roman" w:hAnsi="Times New Roman"/>
          <w:sz w:val="24"/>
          <w:szCs w:val="24"/>
        </w:rPr>
        <w:t xml:space="preserve"> </w:t>
      </w:r>
      <w:r w:rsidR="00CE4248" w:rsidRPr="0087718F">
        <w:rPr>
          <w:rFonts w:ascii="Times New Roman" w:hAnsi="Times New Roman"/>
          <w:sz w:val="24"/>
          <w:szCs w:val="24"/>
        </w:rPr>
        <w:t>ristumis</w:t>
      </w:r>
      <w:r w:rsidRPr="0087718F">
        <w:rPr>
          <w:rFonts w:ascii="Times New Roman" w:hAnsi="Times New Roman"/>
          <w:sz w:val="24"/>
          <w:szCs w:val="24"/>
        </w:rPr>
        <w:t>- või hargnemiskoh</w:t>
      </w:r>
      <w:r w:rsidR="00CE4248" w:rsidRPr="0087718F">
        <w:rPr>
          <w:rFonts w:ascii="Times New Roman" w:hAnsi="Times New Roman"/>
          <w:sz w:val="24"/>
          <w:szCs w:val="24"/>
        </w:rPr>
        <w:t>t</w:t>
      </w:r>
      <w:r w:rsidR="003A476F" w:rsidRPr="0087718F">
        <w:rPr>
          <w:rFonts w:ascii="Times New Roman" w:hAnsi="Times New Roman"/>
          <w:sz w:val="24"/>
          <w:szCs w:val="24"/>
        </w:rPr>
        <w:t>adele</w:t>
      </w:r>
      <w:r w:rsidR="001A7F4C" w:rsidRPr="0087718F">
        <w:rPr>
          <w:rFonts w:ascii="Times New Roman" w:hAnsi="Times New Roman"/>
          <w:sz w:val="24"/>
          <w:szCs w:val="24"/>
        </w:rPr>
        <w:t>.</w:t>
      </w:r>
    </w:p>
    <w:p w14:paraId="23E4F658" w14:textId="09681DAC" w:rsidR="00552406" w:rsidRPr="0087718F" w:rsidRDefault="00552406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470E1" w14:textId="10CAE304" w:rsidR="00720745" w:rsidRPr="0087718F" w:rsidRDefault="007C6528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896" behindDoc="1" locked="0" layoutInCell="1" allowOverlap="1" wp14:anchorId="3C290847" wp14:editId="1F540C30">
            <wp:simplePos x="0" y="0"/>
            <wp:positionH relativeFrom="column">
              <wp:posOffset>3190240</wp:posOffset>
            </wp:positionH>
            <wp:positionV relativeFrom="paragraph">
              <wp:posOffset>51435</wp:posOffset>
            </wp:positionV>
            <wp:extent cx="2306955" cy="1874520"/>
            <wp:effectExtent l="0" t="0" r="0" b="0"/>
            <wp:wrapTight wrapText="bothSides">
              <wp:wrapPolygon edited="0">
                <wp:start x="0" y="0"/>
                <wp:lineTo x="0" y="21293"/>
                <wp:lineTo x="21404" y="21293"/>
                <wp:lineTo x="21404" y="0"/>
                <wp:lineTo x="0" y="0"/>
              </wp:wrapPolygon>
            </wp:wrapTight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97E" w:rsidRPr="0087718F">
        <w:rPr>
          <w:rFonts w:ascii="Times New Roman" w:hAnsi="Times New Roman"/>
          <w:b/>
          <w:sz w:val="24"/>
          <w:szCs w:val="24"/>
        </w:rPr>
        <w:t>3</w:t>
      </w:r>
      <w:r w:rsidR="00A53A75" w:rsidRPr="0087718F">
        <w:rPr>
          <w:rFonts w:ascii="Times New Roman" w:hAnsi="Times New Roman"/>
          <w:b/>
          <w:sz w:val="24"/>
          <w:szCs w:val="24"/>
        </w:rPr>
        <w:t xml:space="preserve">.1 </w:t>
      </w:r>
      <w:r w:rsidR="00720745" w:rsidRPr="0087718F">
        <w:rPr>
          <w:rFonts w:ascii="Times New Roman" w:hAnsi="Times New Roman"/>
          <w:b/>
          <w:sz w:val="24"/>
          <w:szCs w:val="24"/>
        </w:rPr>
        <w:t>Põhjamär</w:t>
      </w:r>
      <w:r w:rsidR="00E1797E" w:rsidRPr="0087718F">
        <w:rPr>
          <w:rFonts w:ascii="Times New Roman" w:hAnsi="Times New Roman"/>
          <w:b/>
          <w:sz w:val="24"/>
          <w:szCs w:val="24"/>
        </w:rPr>
        <w:t>gi tunnused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720745" w:rsidRPr="0087718F" w14:paraId="14E0BBA6" w14:textId="77777777" w:rsidTr="006A7CB5">
        <w:tc>
          <w:tcPr>
            <w:tcW w:w="1980" w:type="dxa"/>
          </w:tcPr>
          <w:p w14:paraId="021B09AF" w14:textId="5930CD1D" w:rsidR="00720745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693" w:type="dxa"/>
          </w:tcPr>
          <w:p w14:paraId="624F3CEA" w14:textId="77777777" w:rsidR="00720745" w:rsidRPr="0087718F" w:rsidRDefault="00B740EB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must</w:t>
            </w:r>
            <w:r w:rsidR="00A535A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ülaosa, kollane</w:t>
            </w:r>
            <w:r w:rsidR="00A535A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alaosa</w:t>
            </w:r>
          </w:p>
        </w:tc>
      </w:tr>
      <w:tr w:rsidR="00720745" w:rsidRPr="0087718F" w14:paraId="3FCA5F40" w14:textId="77777777" w:rsidTr="006A7CB5">
        <w:tc>
          <w:tcPr>
            <w:tcW w:w="1980" w:type="dxa"/>
          </w:tcPr>
          <w:p w14:paraId="0C8B833C" w14:textId="502825FF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5F36438D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kaks musta koonust üksteise kohal tippudega üles</w:t>
            </w:r>
          </w:p>
        </w:tc>
      </w:tr>
      <w:tr w:rsidR="00720745" w:rsidRPr="0087718F" w14:paraId="4CE47999" w14:textId="77777777" w:rsidTr="006A7CB5">
        <w:tc>
          <w:tcPr>
            <w:tcW w:w="1980" w:type="dxa"/>
          </w:tcPr>
          <w:p w14:paraId="51B4EAB9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249D9832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alge</w:t>
            </w:r>
          </w:p>
        </w:tc>
      </w:tr>
      <w:tr w:rsidR="00720745" w:rsidRPr="0087718F" w14:paraId="49D62724" w14:textId="77777777" w:rsidTr="00F5765A">
        <w:tc>
          <w:tcPr>
            <w:tcW w:w="1980" w:type="dxa"/>
            <w:tcBorders>
              <w:bottom w:val="single" w:sz="4" w:space="0" w:color="auto"/>
            </w:tcBorders>
          </w:tcPr>
          <w:p w14:paraId="7419CEB3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1BAD5A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Q või VQ </w:t>
            </w:r>
          </w:p>
        </w:tc>
      </w:tr>
      <w:tr w:rsidR="00720745" w:rsidRPr="0087718F" w14:paraId="45071A91" w14:textId="77777777" w:rsidTr="00F5765A">
        <w:tc>
          <w:tcPr>
            <w:tcW w:w="1980" w:type="dxa"/>
            <w:tcBorders>
              <w:bottom w:val="single" w:sz="4" w:space="0" w:color="auto"/>
            </w:tcBorders>
          </w:tcPr>
          <w:p w14:paraId="37A87AED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Helkur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80B0AF" w14:textId="7D541B79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sinine 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horisontaalne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riba mustal osal, </w:t>
            </w:r>
            <w:r w:rsidR="008F73F0" w:rsidRPr="0087718F">
              <w:rPr>
                <w:rFonts w:ascii="Times New Roman" w:hAnsi="Times New Roman"/>
                <w:sz w:val="24"/>
                <w:szCs w:val="24"/>
              </w:rPr>
              <w:t>kollane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 horisontaalne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 riba kollasel osal</w:t>
            </w:r>
            <w:r w:rsidR="00341A41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3E2" w:rsidRPr="0087718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0CB55079" w14:textId="77777777" w:rsidR="00FE06B7" w:rsidRPr="0087718F" w:rsidRDefault="00FE06B7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EF4D50" w14:textId="7DD91987" w:rsidR="00720745" w:rsidRPr="0087718F" w:rsidRDefault="00F96449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3088" behindDoc="0" locked="0" layoutInCell="1" allowOverlap="1" wp14:anchorId="42EB0F86" wp14:editId="490827C3">
            <wp:simplePos x="0" y="0"/>
            <wp:positionH relativeFrom="column">
              <wp:posOffset>3209290</wp:posOffset>
            </wp:positionH>
            <wp:positionV relativeFrom="paragraph">
              <wp:posOffset>36195</wp:posOffset>
            </wp:positionV>
            <wp:extent cx="2306955" cy="1924685"/>
            <wp:effectExtent l="0" t="0" r="0" b="0"/>
            <wp:wrapSquare wrapText="bothSides"/>
            <wp:docPr id="17" name="Pil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lt 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AD8" w:rsidRPr="0087718F">
        <w:rPr>
          <w:rFonts w:ascii="Times New Roman" w:hAnsi="Times New Roman"/>
          <w:b/>
          <w:sz w:val="24"/>
          <w:szCs w:val="24"/>
        </w:rPr>
        <w:t>3</w:t>
      </w:r>
      <w:r w:rsidR="00A53A75" w:rsidRPr="0087718F">
        <w:rPr>
          <w:rFonts w:ascii="Times New Roman" w:hAnsi="Times New Roman"/>
          <w:b/>
          <w:sz w:val="24"/>
          <w:szCs w:val="24"/>
        </w:rPr>
        <w:t xml:space="preserve">.2 </w:t>
      </w:r>
      <w:r w:rsidR="00720745" w:rsidRPr="0087718F">
        <w:rPr>
          <w:rFonts w:ascii="Times New Roman" w:hAnsi="Times New Roman"/>
          <w:b/>
          <w:sz w:val="24"/>
          <w:szCs w:val="24"/>
        </w:rPr>
        <w:t>Idamär</w:t>
      </w:r>
      <w:r w:rsidR="00E1797E" w:rsidRPr="0087718F">
        <w:rPr>
          <w:rFonts w:ascii="Times New Roman" w:hAnsi="Times New Roman"/>
          <w:b/>
          <w:sz w:val="24"/>
          <w:szCs w:val="24"/>
        </w:rPr>
        <w:t>gi tunnused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720745" w:rsidRPr="0087718F" w14:paraId="0AD9982D" w14:textId="77777777" w:rsidTr="006A7CB5">
        <w:tc>
          <w:tcPr>
            <w:tcW w:w="1980" w:type="dxa"/>
          </w:tcPr>
          <w:p w14:paraId="6D75EB53" w14:textId="62A97527" w:rsidR="00720745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693" w:type="dxa"/>
          </w:tcPr>
          <w:p w14:paraId="5FD1B354" w14:textId="7C75543E" w:rsidR="00720745" w:rsidRPr="0087718F" w:rsidRDefault="00B740EB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must</w:t>
            </w:r>
            <w:r w:rsidR="00A535A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0745" w:rsidRPr="0087718F">
              <w:rPr>
                <w:rFonts w:ascii="Times New Roman" w:hAnsi="Times New Roman"/>
                <w:sz w:val="24"/>
                <w:szCs w:val="24"/>
              </w:rPr>
              <w:t>üla</w:t>
            </w:r>
            <w:proofErr w:type="spellEnd"/>
            <w:r w:rsidR="00720745" w:rsidRPr="0087718F">
              <w:rPr>
                <w:rFonts w:ascii="Times New Roman" w:hAnsi="Times New Roman"/>
                <w:sz w:val="24"/>
                <w:szCs w:val="24"/>
              </w:rPr>
              <w:t>- ja alaosa, kollane keskosa</w:t>
            </w:r>
          </w:p>
        </w:tc>
      </w:tr>
      <w:tr w:rsidR="00720745" w:rsidRPr="0087718F" w14:paraId="3A3DE131" w14:textId="77777777" w:rsidTr="006A7CB5">
        <w:tc>
          <w:tcPr>
            <w:tcW w:w="1980" w:type="dxa"/>
          </w:tcPr>
          <w:p w14:paraId="58AFB716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680F9E6E" w14:textId="5D803C29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kaks musta koonust üksteise kohal, põhjad </w:t>
            </w:r>
            <w:r w:rsidR="00FC6A59" w:rsidRPr="0087718F">
              <w:rPr>
                <w:rFonts w:ascii="Times New Roman" w:hAnsi="Times New Roman"/>
                <w:sz w:val="24"/>
                <w:szCs w:val="24"/>
              </w:rPr>
              <w:t>vastamisi</w:t>
            </w:r>
          </w:p>
        </w:tc>
      </w:tr>
      <w:tr w:rsidR="00720745" w:rsidRPr="0087718F" w14:paraId="07D163CA" w14:textId="77777777" w:rsidTr="006A7CB5">
        <w:tc>
          <w:tcPr>
            <w:tcW w:w="1980" w:type="dxa"/>
          </w:tcPr>
          <w:p w14:paraId="72F4D89C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3626C146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alge</w:t>
            </w:r>
          </w:p>
        </w:tc>
      </w:tr>
      <w:tr w:rsidR="00720745" w:rsidRPr="0087718F" w14:paraId="5B647C56" w14:textId="77777777" w:rsidTr="006A7CB5">
        <w:tc>
          <w:tcPr>
            <w:tcW w:w="1980" w:type="dxa"/>
          </w:tcPr>
          <w:p w14:paraId="06EDE932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</w:tcPr>
          <w:p w14:paraId="7017C81A" w14:textId="5B50E52C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Q(3) või VQ(3)</w:t>
            </w:r>
          </w:p>
        </w:tc>
      </w:tr>
      <w:tr w:rsidR="00720745" w:rsidRPr="0087718F" w14:paraId="3BC35101" w14:textId="77777777" w:rsidTr="006A7CB5">
        <w:tc>
          <w:tcPr>
            <w:tcW w:w="1980" w:type="dxa"/>
          </w:tcPr>
          <w:p w14:paraId="3902E8DA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Helkur </w:t>
            </w:r>
          </w:p>
        </w:tc>
        <w:tc>
          <w:tcPr>
            <w:tcW w:w="2693" w:type="dxa"/>
          </w:tcPr>
          <w:p w14:paraId="3FABC578" w14:textId="7E421472" w:rsidR="00720745" w:rsidRPr="0087718F" w:rsidRDefault="0080326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kaks sinist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544" w:rsidRPr="0087718F">
              <w:rPr>
                <w:rFonts w:ascii="Times New Roman" w:hAnsi="Times New Roman"/>
                <w:sz w:val="24"/>
                <w:szCs w:val="24"/>
              </w:rPr>
              <w:t xml:space="preserve">horisontaalset 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riba</w:t>
            </w:r>
          </w:p>
        </w:tc>
      </w:tr>
    </w:tbl>
    <w:p w14:paraId="4F0766FC" w14:textId="3E5F07F4" w:rsidR="00F5765A" w:rsidRPr="0087718F" w:rsidRDefault="00F5765A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6A04B" w14:textId="530C1B3C" w:rsidR="00720745" w:rsidRPr="0087718F" w:rsidRDefault="007C6528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6944" behindDoc="0" locked="0" layoutInCell="1" allowOverlap="1" wp14:anchorId="26B9F63F" wp14:editId="7A137966">
            <wp:simplePos x="0" y="0"/>
            <wp:positionH relativeFrom="column">
              <wp:posOffset>3164905</wp:posOffset>
            </wp:positionH>
            <wp:positionV relativeFrom="paragraph">
              <wp:posOffset>67153</wp:posOffset>
            </wp:positionV>
            <wp:extent cx="2795905" cy="2059940"/>
            <wp:effectExtent l="0" t="0" r="4445" b="0"/>
            <wp:wrapSquare wrapText="bothSides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97E" w:rsidRPr="0087718F">
        <w:rPr>
          <w:rFonts w:ascii="Times New Roman" w:hAnsi="Times New Roman"/>
          <w:b/>
          <w:sz w:val="24"/>
          <w:szCs w:val="24"/>
        </w:rPr>
        <w:t>3</w:t>
      </w:r>
      <w:r w:rsidR="00A53A75" w:rsidRPr="0087718F">
        <w:rPr>
          <w:rFonts w:ascii="Times New Roman" w:hAnsi="Times New Roman"/>
          <w:b/>
          <w:sz w:val="24"/>
          <w:szCs w:val="24"/>
        </w:rPr>
        <w:t xml:space="preserve">.3 </w:t>
      </w:r>
      <w:r w:rsidR="00720745" w:rsidRPr="0087718F">
        <w:rPr>
          <w:rFonts w:ascii="Times New Roman" w:hAnsi="Times New Roman"/>
          <w:b/>
          <w:sz w:val="24"/>
          <w:szCs w:val="24"/>
        </w:rPr>
        <w:t>Lõunamär</w:t>
      </w:r>
      <w:r w:rsidR="00E1797E" w:rsidRPr="0087718F">
        <w:rPr>
          <w:rFonts w:ascii="Times New Roman" w:hAnsi="Times New Roman"/>
          <w:b/>
          <w:sz w:val="24"/>
          <w:szCs w:val="24"/>
        </w:rPr>
        <w:t>gi tunnused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720745" w:rsidRPr="0087718F" w14:paraId="1CAE8E87" w14:textId="77777777" w:rsidTr="006A7CB5">
        <w:tc>
          <w:tcPr>
            <w:tcW w:w="1980" w:type="dxa"/>
          </w:tcPr>
          <w:p w14:paraId="1B4059C8" w14:textId="5F0F2E7E" w:rsidR="00720745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693" w:type="dxa"/>
          </w:tcPr>
          <w:p w14:paraId="0EC0FCCA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ollane</w:t>
            </w:r>
            <w:r w:rsidR="00B740EB" w:rsidRPr="0087718F">
              <w:rPr>
                <w:rFonts w:ascii="Times New Roman" w:hAnsi="Times New Roman"/>
                <w:sz w:val="24"/>
                <w:szCs w:val="24"/>
              </w:rPr>
              <w:t xml:space="preserve"> ülaosa, must</w:t>
            </w:r>
            <w:r w:rsidR="00A535A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alaosa</w:t>
            </w:r>
          </w:p>
        </w:tc>
      </w:tr>
      <w:tr w:rsidR="00720745" w:rsidRPr="0087718F" w14:paraId="382A1E34" w14:textId="77777777" w:rsidTr="006A7CB5">
        <w:tc>
          <w:tcPr>
            <w:tcW w:w="1980" w:type="dxa"/>
          </w:tcPr>
          <w:p w14:paraId="6F9E8CE8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3090A581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kaks musta koonust üksteise kohal tippudega alla</w:t>
            </w:r>
          </w:p>
        </w:tc>
      </w:tr>
      <w:tr w:rsidR="00720745" w:rsidRPr="0087718F" w14:paraId="272A3610" w14:textId="77777777" w:rsidTr="006A7CB5">
        <w:tc>
          <w:tcPr>
            <w:tcW w:w="1980" w:type="dxa"/>
          </w:tcPr>
          <w:p w14:paraId="42D590A6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161B0F64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alge</w:t>
            </w:r>
          </w:p>
        </w:tc>
      </w:tr>
      <w:tr w:rsidR="00720745" w:rsidRPr="0087718F" w14:paraId="2C975DBC" w14:textId="77777777" w:rsidTr="006A7CB5">
        <w:tc>
          <w:tcPr>
            <w:tcW w:w="1980" w:type="dxa"/>
          </w:tcPr>
          <w:p w14:paraId="1968C946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</w:tcPr>
          <w:p w14:paraId="63FE4484" w14:textId="37A7CF9D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Q(6)+</w:t>
            </w: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LFl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 xml:space="preserve"> või VQ(6)+</w:t>
            </w: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LFl</w:t>
            </w:r>
            <w:proofErr w:type="spellEnd"/>
          </w:p>
        </w:tc>
      </w:tr>
      <w:tr w:rsidR="00720745" w:rsidRPr="0087718F" w14:paraId="0812B610" w14:textId="77777777" w:rsidTr="006A7CB5">
        <w:tc>
          <w:tcPr>
            <w:tcW w:w="1980" w:type="dxa"/>
          </w:tcPr>
          <w:p w14:paraId="45F3D0B6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Helkur </w:t>
            </w:r>
          </w:p>
        </w:tc>
        <w:tc>
          <w:tcPr>
            <w:tcW w:w="2693" w:type="dxa"/>
          </w:tcPr>
          <w:p w14:paraId="359AA0AC" w14:textId="7B6C6048" w:rsidR="00720745" w:rsidRPr="0087718F" w:rsidRDefault="00F27DA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sinine 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horisontaalne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riba mustal osal, kollane 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horisontaalne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riba kollasel osal</w:t>
            </w:r>
            <w:r w:rsidR="006F2650" w:rsidRPr="0087718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50DF338B" w14:textId="5C0DE4A1" w:rsidR="00C90F34" w:rsidRPr="0087718F" w:rsidRDefault="00F374A9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968" behindDoc="0" locked="0" layoutInCell="1" allowOverlap="1" wp14:anchorId="66875E5B" wp14:editId="13364380">
            <wp:simplePos x="0" y="0"/>
            <wp:positionH relativeFrom="column">
              <wp:posOffset>3209802</wp:posOffset>
            </wp:positionH>
            <wp:positionV relativeFrom="paragraph">
              <wp:posOffset>116626</wp:posOffset>
            </wp:positionV>
            <wp:extent cx="2531745" cy="1899285"/>
            <wp:effectExtent l="0" t="0" r="1905" b="5715"/>
            <wp:wrapSquare wrapText="bothSides"/>
            <wp:docPr id="8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lt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528" w:rsidRPr="0087718F">
        <w:rPr>
          <w:rFonts w:ascii="Times New Roman" w:hAnsi="Times New Roman"/>
          <w:noProof/>
          <w:sz w:val="24"/>
          <w:szCs w:val="24"/>
          <w:lang w:eastAsia="et-EE"/>
        </w:rPr>
        <w:t xml:space="preserve"> </w:t>
      </w:r>
    </w:p>
    <w:p w14:paraId="1DC92A06" w14:textId="20F66391" w:rsidR="00CC50F8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3</w:t>
      </w:r>
      <w:r w:rsidR="00A53A75" w:rsidRPr="0087718F">
        <w:rPr>
          <w:rFonts w:ascii="Times New Roman" w:hAnsi="Times New Roman"/>
          <w:b/>
          <w:sz w:val="24"/>
          <w:szCs w:val="24"/>
        </w:rPr>
        <w:t xml:space="preserve">.4 </w:t>
      </w:r>
      <w:r w:rsidR="00CC50F8" w:rsidRPr="0087718F">
        <w:rPr>
          <w:rFonts w:ascii="Times New Roman" w:hAnsi="Times New Roman"/>
          <w:b/>
          <w:sz w:val="24"/>
          <w:szCs w:val="24"/>
        </w:rPr>
        <w:t>Läänemär</w:t>
      </w:r>
      <w:r w:rsidRPr="0087718F">
        <w:rPr>
          <w:rFonts w:ascii="Times New Roman" w:hAnsi="Times New Roman"/>
          <w:b/>
          <w:sz w:val="24"/>
          <w:szCs w:val="24"/>
        </w:rPr>
        <w:t>gi tunnused</w:t>
      </w:r>
      <w:r w:rsidR="00CC50F8" w:rsidRPr="0087718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CC50F8" w:rsidRPr="0087718F" w14:paraId="28A527AA" w14:textId="77777777" w:rsidTr="00A503D7">
        <w:tc>
          <w:tcPr>
            <w:tcW w:w="1980" w:type="dxa"/>
          </w:tcPr>
          <w:p w14:paraId="495DE971" w14:textId="154CC0A7" w:rsidR="00CC50F8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CC50F8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693" w:type="dxa"/>
          </w:tcPr>
          <w:p w14:paraId="32D175E9" w14:textId="77777777" w:rsidR="00CC50F8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</w:t>
            </w:r>
            <w:r w:rsidR="00CC50F8" w:rsidRPr="0087718F">
              <w:rPr>
                <w:rFonts w:ascii="Times New Roman" w:hAnsi="Times New Roman"/>
                <w:sz w:val="24"/>
                <w:szCs w:val="24"/>
              </w:rPr>
              <w:t>ollane</w:t>
            </w:r>
            <w:r w:rsidR="00B740EB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50F8" w:rsidRPr="0087718F">
              <w:rPr>
                <w:rFonts w:ascii="Times New Roman" w:hAnsi="Times New Roman"/>
                <w:sz w:val="24"/>
                <w:szCs w:val="24"/>
              </w:rPr>
              <w:t>üla</w:t>
            </w:r>
            <w:proofErr w:type="spellEnd"/>
            <w:r w:rsidR="00CC50F8" w:rsidRPr="0087718F">
              <w:rPr>
                <w:rFonts w:ascii="Times New Roman" w:hAnsi="Times New Roman"/>
                <w:sz w:val="24"/>
                <w:szCs w:val="24"/>
              </w:rPr>
              <w:t>- ja alaos</w:t>
            </w:r>
            <w:r w:rsidR="00B740EB" w:rsidRPr="0087718F">
              <w:rPr>
                <w:rFonts w:ascii="Times New Roman" w:hAnsi="Times New Roman"/>
                <w:sz w:val="24"/>
                <w:szCs w:val="24"/>
              </w:rPr>
              <w:t>a, must</w:t>
            </w:r>
            <w:r w:rsidR="00A535A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0F8" w:rsidRPr="0087718F">
              <w:rPr>
                <w:rFonts w:ascii="Times New Roman" w:hAnsi="Times New Roman"/>
                <w:sz w:val="24"/>
                <w:szCs w:val="24"/>
              </w:rPr>
              <w:t>keskosa</w:t>
            </w:r>
          </w:p>
        </w:tc>
      </w:tr>
      <w:tr w:rsidR="00CC50F8" w:rsidRPr="0087718F" w14:paraId="343FC652" w14:textId="77777777" w:rsidTr="00A503D7">
        <w:tc>
          <w:tcPr>
            <w:tcW w:w="1980" w:type="dxa"/>
          </w:tcPr>
          <w:p w14:paraId="62EF6B30" w14:textId="77777777" w:rsidR="00CC50F8" w:rsidRPr="0087718F" w:rsidRDefault="00CC50F8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15F006C1" w14:textId="175CBB53" w:rsidR="00CC50F8" w:rsidRPr="0087718F" w:rsidRDefault="00CC50F8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kaks musta koonust üksteise kohal, tipud </w:t>
            </w:r>
            <w:r w:rsidR="00FC6A59" w:rsidRPr="0087718F">
              <w:rPr>
                <w:rFonts w:ascii="Times New Roman" w:hAnsi="Times New Roman"/>
                <w:sz w:val="24"/>
                <w:szCs w:val="24"/>
              </w:rPr>
              <w:t>vastamisi</w:t>
            </w:r>
          </w:p>
        </w:tc>
      </w:tr>
      <w:tr w:rsidR="00CC50F8" w:rsidRPr="0087718F" w14:paraId="7B94D3E1" w14:textId="77777777" w:rsidTr="00A503D7">
        <w:tc>
          <w:tcPr>
            <w:tcW w:w="1980" w:type="dxa"/>
          </w:tcPr>
          <w:p w14:paraId="0DA81813" w14:textId="77777777" w:rsidR="00CC50F8" w:rsidRPr="0087718F" w:rsidRDefault="00CC50F8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04B0540B" w14:textId="77777777" w:rsidR="00CC50F8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CC50F8" w:rsidRPr="0087718F">
              <w:rPr>
                <w:rFonts w:ascii="Times New Roman" w:hAnsi="Times New Roman"/>
                <w:sz w:val="24"/>
                <w:szCs w:val="24"/>
              </w:rPr>
              <w:t>alge</w:t>
            </w:r>
          </w:p>
        </w:tc>
      </w:tr>
      <w:tr w:rsidR="00CC50F8" w:rsidRPr="0087718F" w14:paraId="1DB4BCC1" w14:textId="77777777" w:rsidTr="003102F4">
        <w:tc>
          <w:tcPr>
            <w:tcW w:w="1980" w:type="dxa"/>
            <w:tcBorders>
              <w:bottom w:val="single" w:sz="4" w:space="0" w:color="auto"/>
            </w:tcBorders>
          </w:tcPr>
          <w:p w14:paraId="17914D2F" w14:textId="77777777" w:rsidR="00CC50F8" w:rsidRPr="0087718F" w:rsidRDefault="00CC50F8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4AD406" w14:textId="6A50205B" w:rsidR="00CC50F8" w:rsidRPr="0087718F" w:rsidRDefault="00CC50F8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Q(9) või VQ(9)</w:t>
            </w:r>
          </w:p>
        </w:tc>
      </w:tr>
      <w:tr w:rsidR="00CC50F8" w:rsidRPr="0087718F" w14:paraId="300D9408" w14:textId="77777777" w:rsidTr="003102F4">
        <w:tc>
          <w:tcPr>
            <w:tcW w:w="1980" w:type="dxa"/>
            <w:tcBorders>
              <w:bottom w:val="single" w:sz="4" w:space="0" w:color="auto"/>
            </w:tcBorders>
          </w:tcPr>
          <w:p w14:paraId="39B9F209" w14:textId="77777777" w:rsidR="00CC50F8" w:rsidRPr="0087718F" w:rsidRDefault="00CC50F8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Helkur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870668" w14:textId="3A9A1A2B" w:rsidR="00CC50F8" w:rsidRPr="0087718F" w:rsidRDefault="00CC50F8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kaks </w:t>
            </w:r>
            <w:r w:rsidR="008F73F0" w:rsidRPr="0087718F">
              <w:rPr>
                <w:rFonts w:ascii="Times New Roman" w:hAnsi="Times New Roman"/>
                <w:sz w:val="24"/>
                <w:szCs w:val="24"/>
              </w:rPr>
              <w:t>kollas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horisontaalset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riba </w:t>
            </w:r>
          </w:p>
        </w:tc>
      </w:tr>
    </w:tbl>
    <w:p w14:paraId="2F4FBFB6" w14:textId="524E8124" w:rsidR="00230C4B" w:rsidRPr="0087718F" w:rsidRDefault="00230C4B" w:rsidP="00713D53">
      <w:pPr>
        <w:rPr>
          <w:rFonts w:ascii="Times New Roman" w:hAnsi="Times New Roman"/>
          <w:sz w:val="24"/>
          <w:szCs w:val="24"/>
        </w:rPr>
      </w:pPr>
    </w:p>
    <w:p w14:paraId="70D14746" w14:textId="799BB580" w:rsidR="00720745" w:rsidRPr="0087718F" w:rsidRDefault="00E1797E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4 Üksiku ohu märk</w:t>
      </w:r>
      <w:r w:rsidRPr="0087718F">
        <w:rPr>
          <w:rFonts w:ascii="Times New Roman" w:hAnsi="Times New Roman"/>
          <w:sz w:val="24"/>
          <w:szCs w:val="24"/>
        </w:rPr>
        <w:t xml:space="preserve"> </w:t>
      </w:r>
    </w:p>
    <w:p w14:paraId="27A8312E" w14:textId="18809741" w:rsidR="00720745" w:rsidRPr="0087718F" w:rsidRDefault="00720745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Kasutamine </w:t>
      </w:r>
    </w:p>
    <w:p w14:paraId="7A738926" w14:textId="713A9C83" w:rsidR="00720745" w:rsidRPr="0087718F" w:rsidRDefault="00404364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Üksik</w:t>
      </w:r>
      <w:r w:rsidR="002350F7" w:rsidRPr="0087718F">
        <w:rPr>
          <w:rFonts w:ascii="Times New Roman" w:hAnsi="Times New Roman"/>
          <w:sz w:val="24"/>
          <w:szCs w:val="24"/>
        </w:rPr>
        <w:t xml:space="preserve">u </w:t>
      </w:r>
      <w:r w:rsidR="00720745" w:rsidRPr="0087718F">
        <w:rPr>
          <w:rFonts w:ascii="Times New Roman" w:hAnsi="Times New Roman"/>
          <w:sz w:val="24"/>
          <w:szCs w:val="24"/>
        </w:rPr>
        <w:t xml:space="preserve">ohu märk </w:t>
      </w:r>
      <w:r w:rsidR="00075A98" w:rsidRPr="0087718F">
        <w:rPr>
          <w:rFonts w:ascii="Times New Roman" w:hAnsi="Times New Roman"/>
          <w:sz w:val="24"/>
          <w:szCs w:val="24"/>
        </w:rPr>
        <w:t xml:space="preserve">kasutatakse, tähistamaks </w:t>
      </w:r>
      <w:r w:rsidR="00720745" w:rsidRPr="0087718F">
        <w:rPr>
          <w:rFonts w:ascii="Times New Roman" w:hAnsi="Times New Roman"/>
          <w:sz w:val="24"/>
          <w:szCs w:val="24"/>
        </w:rPr>
        <w:t>väikesemõõtmelis</w:t>
      </w:r>
      <w:r w:rsidR="00075A98" w:rsidRPr="0087718F">
        <w:rPr>
          <w:rFonts w:ascii="Times New Roman" w:hAnsi="Times New Roman"/>
          <w:sz w:val="24"/>
          <w:szCs w:val="24"/>
        </w:rPr>
        <w:t>t</w:t>
      </w:r>
      <w:r w:rsidR="00720745" w:rsidRPr="0087718F">
        <w:rPr>
          <w:rFonts w:ascii="Times New Roman" w:hAnsi="Times New Roman"/>
          <w:sz w:val="24"/>
          <w:szCs w:val="24"/>
        </w:rPr>
        <w:t xml:space="preserve"> oh</w:t>
      </w:r>
      <w:r w:rsidR="00075A98" w:rsidRPr="0087718F">
        <w:rPr>
          <w:rFonts w:ascii="Times New Roman" w:hAnsi="Times New Roman"/>
          <w:sz w:val="24"/>
          <w:szCs w:val="24"/>
        </w:rPr>
        <w:t>tu</w:t>
      </w:r>
      <w:r w:rsidR="002569D2" w:rsidRPr="0087718F">
        <w:rPr>
          <w:rFonts w:ascii="Times New Roman" w:hAnsi="Times New Roman"/>
          <w:sz w:val="24"/>
          <w:szCs w:val="24"/>
        </w:rPr>
        <w:t>,</w:t>
      </w:r>
      <w:r w:rsidR="00720745" w:rsidRPr="0087718F">
        <w:rPr>
          <w:rFonts w:ascii="Times New Roman" w:hAnsi="Times New Roman"/>
          <w:sz w:val="24"/>
          <w:szCs w:val="24"/>
        </w:rPr>
        <w:t xml:space="preserve"> mille ümber on ohutu vesi. </w:t>
      </w:r>
      <w:r w:rsidR="001D7F67" w:rsidRPr="0087718F">
        <w:rPr>
          <w:rFonts w:ascii="Times New Roman" w:hAnsi="Times New Roman"/>
          <w:sz w:val="24"/>
          <w:szCs w:val="24"/>
        </w:rPr>
        <w:t>Sellisteks ohtudeks võivad olla nt</w:t>
      </w:r>
      <w:r w:rsidR="009439AC" w:rsidRPr="0087718F">
        <w:rPr>
          <w:rFonts w:ascii="Times New Roman" w:hAnsi="Times New Roman"/>
          <w:sz w:val="24"/>
          <w:szCs w:val="24"/>
        </w:rPr>
        <w:t xml:space="preserve"> vrakk</w:t>
      </w:r>
      <w:r w:rsidR="001D7F67" w:rsidRPr="0087718F">
        <w:rPr>
          <w:rFonts w:ascii="Times New Roman" w:hAnsi="Times New Roman"/>
          <w:sz w:val="24"/>
          <w:szCs w:val="24"/>
        </w:rPr>
        <w:t>, üksik suur kivi vms</w:t>
      </w:r>
      <w:r w:rsidR="007E4160" w:rsidRPr="0087718F">
        <w:rPr>
          <w:rFonts w:ascii="Times New Roman" w:hAnsi="Times New Roman"/>
          <w:sz w:val="24"/>
          <w:szCs w:val="24"/>
        </w:rPr>
        <w:t>.</w:t>
      </w:r>
    </w:p>
    <w:p w14:paraId="3D617609" w14:textId="228C18EF" w:rsidR="00720745" w:rsidRPr="0087718F" w:rsidRDefault="00720745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9FB3A" w14:textId="73A55B18" w:rsidR="00720745" w:rsidRPr="0087718F" w:rsidRDefault="00FE06B7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992" behindDoc="0" locked="0" layoutInCell="1" allowOverlap="1" wp14:anchorId="491E0440" wp14:editId="1006E92C">
            <wp:simplePos x="0" y="0"/>
            <wp:positionH relativeFrom="column">
              <wp:posOffset>3427730</wp:posOffset>
            </wp:positionH>
            <wp:positionV relativeFrom="paragraph">
              <wp:posOffset>127635</wp:posOffset>
            </wp:positionV>
            <wp:extent cx="2120900" cy="1910715"/>
            <wp:effectExtent l="0" t="0" r="0" b="0"/>
            <wp:wrapSquare wrapText="bothSides"/>
            <wp:docPr id="9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lt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745" w:rsidRPr="0087718F">
        <w:rPr>
          <w:rFonts w:ascii="Times New Roman" w:hAnsi="Times New Roman"/>
          <w:b/>
          <w:sz w:val="24"/>
          <w:szCs w:val="24"/>
        </w:rPr>
        <w:t>Tunnused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720745" w:rsidRPr="0087718F" w14:paraId="3575F5F1" w14:textId="77777777" w:rsidTr="006A7CB5">
        <w:tc>
          <w:tcPr>
            <w:tcW w:w="1980" w:type="dxa"/>
          </w:tcPr>
          <w:p w14:paraId="3727D69C" w14:textId="53427216" w:rsidR="00720745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693" w:type="dxa"/>
          </w:tcPr>
          <w:p w14:paraId="0E60DFCA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m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ust punaste horisontaalsete triipudega</w:t>
            </w:r>
          </w:p>
        </w:tc>
      </w:tr>
      <w:tr w:rsidR="00720745" w:rsidRPr="0087718F" w14:paraId="700646E0" w14:textId="77777777" w:rsidTr="006A7CB5">
        <w:tc>
          <w:tcPr>
            <w:tcW w:w="1980" w:type="dxa"/>
          </w:tcPr>
          <w:p w14:paraId="0968E2D0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17D20B40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kaks musta kera üksteise kohal</w:t>
            </w:r>
          </w:p>
        </w:tc>
      </w:tr>
      <w:tr w:rsidR="00720745" w:rsidRPr="0087718F" w14:paraId="6EE01486" w14:textId="77777777" w:rsidTr="006A7CB5">
        <w:tc>
          <w:tcPr>
            <w:tcW w:w="1980" w:type="dxa"/>
          </w:tcPr>
          <w:p w14:paraId="3BD9FB28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34850A12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alge</w:t>
            </w:r>
          </w:p>
        </w:tc>
      </w:tr>
      <w:tr w:rsidR="00720745" w:rsidRPr="0087718F" w14:paraId="78E7B568" w14:textId="77777777" w:rsidTr="006A7CB5">
        <w:tc>
          <w:tcPr>
            <w:tcW w:w="1980" w:type="dxa"/>
          </w:tcPr>
          <w:p w14:paraId="25805D88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</w:tcPr>
          <w:p w14:paraId="4890DFD4" w14:textId="63A26751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  <w:tr w:rsidR="00720745" w:rsidRPr="0087718F" w14:paraId="317821BF" w14:textId="77777777" w:rsidTr="006A7CB5">
        <w:tc>
          <w:tcPr>
            <w:tcW w:w="1980" w:type="dxa"/>
          </w:tcPr>
          <w:p w14:paraId="6C275E79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Helkur</w:t>
            </w:r>
          </w:p>
        </w:tc>
        <w:tc>
          <w:tcPr>
            <w:tcW w:w="2693" w:type="dxa"/>
          </w:tcPr>
          <w:p w14:paraId="3D60465D" w14:textId="0499F5AB" w:rsidR="00720745" w:rsidRPr="0087718F" w:rsidRDefault="00CF0B61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una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ne</w:t>
            </w:r>
            <w:r w:rsidR="00CE770F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horisontaalne </w:t>
            </w:r>
            <w:r w:rsidR="00CE770F" w:rsidRPr="0087718F">
              <w:rPr>
                <w:rFonts w:ascii="Times New Roman" w:hAnsi="Times New Roman"/>
                <w:sz w:val="24"/>
                <w:szCs w:val="24"/>
              </w:rPr>
              <w:t>riba punasel osal</w:t>
            </w:r>
            <w:r w:rsidR="00EA1915" w:rsidRPr="0087718F">
              <w:rPr>
                <w:rFonts w:ascii="Times New Roman" w:hAnsi="Times New Roman"/>
                <w:sz w:val="24"/>
                <w:szCs w:val="24"/>
              </w:rPr>
              <w:t xml:space="preserve"> ja 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sini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ne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996" w:rsidRPr="0087718F">
              <w:rPr>
                <w:rFonts w:ascii="Times New Roman" w:hAnsi="Times New Roman"/>
                <w:sz w:val="24"/>
                <w:szCs w:val="24"/>
              </w:rPr>
              <w:t xml:space="preserve">horisontaalne 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riba</w:t>
            </w:r>
            <w:r w:rsidR="00CE770F" w:rsidRPr="0087718F">
              <w:rPr>
                <w:rFonts w:ascii="Times New Roman" w:hAnsi="Times New Roman"/>
                <w:sz w:val="24"/>
                <w:szCs w:val="24"/>
              </w:rPr>
              <w:t xml:space="preserve"> mustal osal</w:t>
            </w:r>
            <w:r w:rsidR="002670D9" w:rsidRPr="0087718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14:paraId="68B36C8F" w14:textId="178F8A3D" w:rsidR="009A5452" w:rsidRPr="0087718F" w:rsidRDefault="009A545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F8820" w14:textId="77777777" w:rsidR="004E2E69" w:rsidRPr="0087718F" w:rsidRDefault="004E2E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br w:type="page"/>
      </w:r>
    </w:p>
    <w:p w14:paraId="4ECFD684" w14:textId="5B64C251" w:rsidR="00720745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lastRenderedPageBreak/>
        <w:t>5 Teljemärk</w:t>
      </w:r>
    </w:p>
    <w:p w14:paraId="16657094" w14:textId="39B4D2B1" w:rsidR="00720745" w:rsidRPr="0087718F" w:rsidRDefault="00720745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Kasutamine </w:t>
      </w:r>
    </w:p>
    <w:p w14:paraId="4C9CA373" w14:textId="004F386C" w:rsidR="00720745" w:rsidRPr="0087718F" w:rsidRDefault="00CA4D40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Teljemärgiga tähistatakse nt laevatee </w:t>
      </w:r>
      <w:r w:rsidR="009F26A6" w:rsidRPr="0087718F">
        <w:rPr>
          <w:rFonts w:ascii="Times New Roman" w:hAnsi="Times New Roman"/>
          <w:sz w:val="24"/>
          <w:szCs w:val="24"/>
        </w:rPr>
        <w:t xml:space="preserve">algust või </w:t>
      </w:r>
      <w:r w:rsidRPr="0087718F">
        <w:rPr>
          <w:rFonts w:ascii="Times New Roman" w:hAnsi="Times New Roman"/>
          <w:sz w:val="24"/>
          <w:szCs w:val="24"/>
        </w:rPr>
        <w:t xml:space="preserve">telge. </w:t>
      </w:r>
      <w:r w:rsidR="00075A98" w:rsidRPr="0087718F">
        <w:rPr>
          <w:rFonts w:ascii="Times New Roman" w:hAnsi="Times New Roman"/>
          <w:sz w:val="24"/>
          <w:szCs w:val="24"/>
        </w:rPr>
        <w:t>Teljemärk näitab, et märgi all ja ümber on ohutu vesi.</w:t>
      </w:r>
    </w:p>
    <w:p w14:paraId="303749C5" w14:textId="103C1B62" w:rsidR="00CA4D40" w:rsidRPr="0087718F" w:rsidRDefault="00CA4D40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DFFC" w14:textId="78B71714" w:rsidR="00720745" w:rsidRPr="0087718F" w:rsidRDefault="00924662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00A626BD" wp14:editId="65C5F7D0">
            <wp:simplePos x="0" y="0"/>
            <wp:positionH relativeFrom="column">
              <wp:posOffset>3329057</wp:posOffset>
            </wp:positionH>
            <wp:positionV relativeFrom="paragraph">
              <wp:posOffset>9302</wp:posOffset>
            </wp:positionV>
            <wp:extent cx="2134235" cy="1804035"/>
            <wp:effectExtent l="0" t="0" r="0" b="5715"/>
            <wp:wrapSquare wrapText="bothSides"/>
            <wp:docPr id="778849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49202" name="Picture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745" w:rsidRPr="0087718F">
        <w:rPr>
          <w:rFonts w:ascii="Times New Roman" w:hAnsi="Times New Roman"/>
          <w:b/>
          <w:sz w:val="24"/>
          <w:szCs w:val="24"/>
        </w:rPr>
        <w:t>Tunnused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720745" w:rsidRPr="0087718F" w14:paraId="742D75AA" w14:textId="77777777" w:rsidTr="006A7CB5">
        <w:tc>
          <w:tcPr>
            <w:tcW w:w="1980" w:type="dxa"/>
          </w:tcPr>
          <w:p w14:paraId="663EA315" w14:textId="0F30D8A6" w:rsidR="00720745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693" w:type="dxa"/>
          </w:tcPr>
          <w:p w14:paraId="0C0342FC" w14:textId="77777777" w:rsidR="00720745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</w:t>
            </w:r>
            <w:r w:rsidR="00CA4D40" w:rsidRPr="0087718F">
              <w:rPr>
                <w:rFonts w:ascii="Times New Roman" w:hAnsi="Times New Roman"/>
                <w:sz w:val="24"/>
                <w:szCs w:val="24"/>
              </w:rPr>
              <w:t>unased</w:t>
            </w:r>
            <w:r w:rsidR="00B740EB" w:rsidRPr="0087718F">
              <w:rPr>
                <w:rFonts w:ascii="Times New Roman" w:hAnsi="Times New Roman"/>
                <w:sz w:val="24"/>
                <w:szCs w:val="24"/>
              </w:rPr>
              <w:t xml:space="preserve"> ja valged</w:t>
            </w:r>
            <w:r w:rsidR="00A535A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D40" w:rsidRPr="0087718F">
              <w:rPr>
                <w:rFonts w:ascii="Times New Roman" w:hAnsi="Times New Roman"/>
                <w:sz w:val="24"/>
                <w:szCs w:val="24"/>
              </w:rPr>
              <w:t>vertikaalsed triibud</w:t>
            </w:r>
          </w:p>
        </w:tc>
      </w:tr>
      <w:tr w:rsidR="00720745" w:rsidRPr="0087718F" w14:paraId="57CA8D4A" w14:textId="77777777" w:rsidTr="006A7CB5">
        <w:tc>
          <w:tcPr>
            <w:tcW w:w="1980" w:type="dxa"/>
          </w:tcPr>
          <w:p w14:paraId="0F07FCD6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407B5DCE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punane kera</w:t>
            </w:r>
          </w:p>
        </w:tc>
      </w:tr>
      <w:tr w:rsidR="00720745" w:rsidRPr="0087718F" w14:paraId="3F3C7B69" w14:textId="77777777" w:rsidTr="006A7CB5">
        <w:tc>
          <w:tcPr>
            <w:tcW w:w="1980" w:type="dxa"/>
          </w:tcPr>
          <w:p w14:paraId="109B277A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2B4633C3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valge</w:t>
            </w:r>
          </w:p>
        </w:tc>
      </w:tr>
      <w:tr w:rsidR="00720745" w:rsidRPr="0087718F" w14:paraId="098EE6AF" w14:textId="77777777" w:rsidTr="002A455B">
        <w:tc>
          <w:tcPr>
            <w:tcW w:w="1980" w:type="dxa"/>
            <w:tcBorders>
              <w:bottom w:val="single" w:sz="4" w:space="0" w:color="auto"/>
            </w:tcBorders>
          </w:tcPr>
          <w:p w14:paraId="0E572E22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9190AA" w14:textId="1DCE74C4" w:rsidR="00B30C8F" w:rsidRPr="0087718F" w:rsidRDefault="002350F7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LFl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BE12A8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s, </w:t>
            </w:r>
            <w:proofErr w:type="spellStart"/>
            <w:r w:rsidR="00720745" w:rsidRPr="0087718F">
              <w:rPr>
                <w:rFonts w:ascii="Times New Roman" w:hAnsi="Times New Roman"/>
                <w:sz w:val="24"/>
                <w:szCs w:val="24"/>
              </w:rPr>
              <w:t>Iso</w:t>
            </w:r>
            <w:proofErr w:type="spellEnd"/>
            <w:r w:rsidR="00720745" w:rsidRPr="0087718F">
              <w:rPr>
                <w:rFonts w:ascii="Times New Roman" w:hAnsi="Times New Roman"/>
                <w:sz w:val="24"/>
                <w:szCs w:val="24"/>
              </w:rPr>
              <w:t xml:space="preserve"> või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1915" w:rsidRPr="0087718F"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 w:rsidR="00FD1E12" w:rsidRPr="0087718F">
              <w:rPr>
                <w:rFonts w:ascii="Times New Roman" w:hAnsi="Times New Roman"/>
                <w:sz w:val="24"/>
                <w:szCs w:val="24"/>
              </w:rPr>
              <w:t> </w:t>
            </w:r>
            <w:r w:rsidR="00EA1915" w:rsidRPr="0087718F">
              <w:rPr>
                <w:rFonts w:ascii="Times New Roman" w:hAnsi="Times New Roman"/>
                <w:sz w:val="24"/>
                <w:szCs w:val="24"/>
              </w:rPr>
              <w:t>(A)</w:t>
            </w:r>
          </w:p>
          <w:p w14:paraId="08679A16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745" w:rsidRPr="0087718F" w14:paraId="7D9895BE" w14:textId="77777777" w:rsidTr="002A455B">
        <w:tc>
          <w:tcPr>
            <w:tcW w:w="1980" w:type="dxa"/>
            <w:tcBorders>
              <w:bottom w:val="single" w:sz="4" w:space="0" w:color="auto"/>
            </w:tcBorders>
          </w:tcPr>
          <w:p w14:paraId="4A346CE3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Helkur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422BD6" w14:textId="60FB0442" w:rsidR="00720745" w:rsidRPr="0087718F" w:rsidRDefault="00CF0B61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alge</w:t>
            </w:r>
            <w:r w:rsidR="00EA1915" w:rsidRPr="0087718F">
              <w:rPr>
                <w:rFonts w:ascii="Times New Roman" w:hAnsi="Times New Roman"/>
                <w:sz w:val="24"/>
                <w:szCs w:val="24"/>
              </w:rPr>
              <w:t xml:space="preserve"> ja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 xml:space="preserve"> puna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ne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 horisontaalne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 xml:space="preserve"> riba</w:t>
            </w:r>
            <w:r w:rsidR="00427B03" w:rsidRPr="0087718F">
              <w:rPr>
                <w:rFonts w:ascii="Times New Roman" w:hAnsi="Times New Roman"/>
                <w:sz w:val="24"/>
                <w:szCs w:val="24"/>
              </w:rPr>
              <w:t>*</w:t>
            </w:r>
            <w:r w:rsidR="002670D9" w:rsidRPr="0087718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14:paraId="61B59488" w14:textId="5D68D5D1" w:rsidR="009A5452" w:rsidRPr="0087718F" w:rsidRDefault="009A545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A8E699" w14:textId="3B50CDC4" w:rsidR="00720745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6 Erimärk</w:t>
      </w:r>
    </w:p>
    <w:p w14:paraId="68A32936" w14:textId="710F92C2" w:rsidR="00720745" w:rsidRPr="0087718F" w:rsidRDefault="00720745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Kasutamine </w:t>
      </w:r>
    </w:p>
    <w:p w14:paraId="5670EE35" w14:textId="5A286B41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Erimärgiga </w:t>
      </w:r>
      <w:r w:rsidR="00EE2A82" w:rsidRPr="0087718F">
        <w:rPr>
          <w:rFonts w:ascii="Times New Roman" w:hAnsi="Times New Roman"/>
          <w:sz w:val="24"/>
          <w:szCs w:val="24"/>
        </w:rPr>
        <w:t xml:space="preserve">võib </w:t>
      </w:r>
      <w:r w:rsidRPr="0087718F">
        <w:rPr>
          <w:rFonts w:ascii="Times New Roman" w:hAnsi="Times New Roman"/>
          <w:sz w:val="24"/>
          <w:szCs w:val="24"/>
        </w:rPr>
        <w:t xml:space="preserve">tähistada </w:t>
      </w:r>
      <w:r w:rsidR="00153A1D" w:rsidRPr="0087718F">
        <w:rPr>
          <w:rFonts w:ascii="Times New Roman" w:hAnsi="Times New Roman"/>
          <w:sz w:val="24"/>
          <w:szCs w:val="24"/>
        </w:rPr>
        <w:t>eripiirkonda</w:t>
      </w:r>
      <w:r w:rsidRPr="0087718F">
        <w:rPr>
          <w:rFonts w:ascii="Times New Roman" w:hAnsi="Times New Roman"/>
          <w:sz w:val="24"/>
          <w:szCs w:val="24"/>
        </w:rPr>
        <w:t>, rajatis</w:t>
      </w:r>
      <w:r w:rsidR="00EC562D" w:rsidRPr="0087718F">
        <w:rPr>
          <w:rFonts w:ascii="Times New Roman" w:hAnsi="Times New Roman"/>
          <w:sz w:val="24"/>
          <w:szCs w:val="24"/>
        </w:rPr>
        <w:t>t</w:t>
      </w:r>
      <w:r w:rsidRPr="0087718F">
        <w:rPr>
          <w:rFonts w:ascii="Times New Roman" w:hAnsi="Times New Roman"/>
          <w:sz w:val="24"/>
          <w:szCs w:val="24"/>
        </w:rPr>
        <w:t xml:space="preserve"> või mu</w:t>
      </w:r>
      <w:r w:rsidR="00EC562D" w:rsidRPr="0087718F">
        <w:rPr>
          <w:rFonts w:ascii="Times New Roman" w:hAnsi="Times New Roman"/>
          <w:sz w:val="24"/>
          <w:szCs w:val="24"/>
        </w:rPr>
        <w:t>ud</w:t>
      </w:r>
      <w:r w:rsidRPr="0087718F">
        <w:rPr>
          <w:rFonts w:ascii="Times New Roman" w:hAnsi="Times New Roman"/>
          <w:sz w:val="24"/>
          <w:szCs w:val="24"/>
        </w:rPr>
        <w:t xml:space="preserve"> objekt</w:t>
      </w:r>
      <w:r w:rsidR="00EC562D" w:rsidRPr="0087718F">
        <w:rPr>
          <w:rFonts w:ascii="Times New Roman" w:hAnsi="Times New Roman"/>
          <w:sz w:val="24"/>
          <w:szCs w:val="24"/>
        </w:rPr>
        <w:t>i</w:t>
      </w:r>
      <w:r w:rsidRPr="0087718F">
        <w:rPr>
          <w:rFonts w:ascii="Times New Roman" w:hAnsi="Times New Roman"/>
          <w:sz w:val="24"/>
          <w:szCs w:val="24"/>
        </w:rPr>
        <w:t>, mi</w:t>
      </w:r>
      <w:r w:rsidR="00FD1E12" w:rsidRPr="0087718F">
        <w:rPr>
          <w:rFonts w:ascii="Times New Roman" w:hAnsi="Times New Roman"/>
          <w:sz w:val="24"/>
          <w:szCs w:val="24"/>
        </w:rPr>
        <w:t xml:space="preserve">lle </w:t>
      </w:r>
      <w:r w:rsidR="00EE2A82" w:rsidRPr="0087718F">
        <w:rPr>
          <w:rFonts w:ascii="Times New Roman" w:hAnsi="Times New Roman"/>
          <w:sz w:val="24"/>
          <w:szCs w:val="24"/>
        </w:rPr>
        <w:t xml:space="preserve">täpsem </w:t>
      </w:r>
      <w:r w:rsidR="00FD1E12" w:rsidRPr="0087718F">
        <w:rPr>
          <w:rFonts w:ascii="Times New Roman" w:hAnsi="Times New Roman"/>
          <w:sz w:val="24"/>
          <w:szCs w:val="24"/>
        </w:rPr>
        <w:t>olemu</w:t>
      </w:r>
      <w:r w:rsidRPr="0087718F">
        <w:rPr>
          <w:rFonts w:ascii="Times New Roman" w:hAnsi="Times New Roman"/>
          <w:sz w:val="24"/>
          <w:szCs w:val="24"/>
        </w:rPr>
        <w:t xml:space="preserve">s </w:t>
      </w:r>
      <w:r w:rsidR="001C76F5" w:rsidRPr="0087718F">
        <w:rPr>
          <w:rFonts w:ascii="Times New Roman" w:hAnsi="Times New Roman"/>
          <w:sz w:val="24"/>
          <w:szCs w:val="24"/>
        </w:rPr>
        <w:t xml:space="preserve">selgub </w:t>
      </w:r>
      <w:r w:rsidRPr="0087718F">
        <w:rPr>
          <w:rFonts w:ascii="Times New Roman" w:hAnsi="Times New Roman"/>
          <w:sz w:val="24"/>
          <w:szCs w:val="24"/>
        </w:rPr>
        <w:t>navigatsioonikaardil</w:t>
      </w:r>
      <w:r w:rsidR="00FD1E12" w:rsidRPr="0087718F">
        <w:rPr>
          <w:rFonts w:ascii="Times New Roman" w:hAnsi="Times New Roman"/>
          <w:sz w:val="24"/>
          <w:szCs w:val="24"/>
        </w:rPr>
        <w:t>t</w:t>
      </w:r>
      <w:r w:rsidRPr="0087718F">
        <w:rPr>
          <w:rFonts w:ascii="Times New Roman" w:hAnsi="Times New Roman"/>
          <w:sz w:val="24"/>
          <w:szCs w:val="24"/>
        </w:rPr>
        <w:t xml:space="preserve"> vm navigatsiooniteabes</w:t>
      </w:r>
      <w:r w:rsidR="00FD1E12" w:rsidRPr="0087718F">
        <w:rPr>
          <w:rFonts w:ascii="Times New Roman" w:hAnsi="Times New Roman"/>
          <w:sz w:val="24"/>
          <w:szCs w:val="24"/>
        </w:rPr>
        <w:t>t</w:t>
      </w:r>
      <w:r w:rsidRPr="0087718F">
        <w:rPr>
          <w:rFonts w:ascii="Times New Roman" w:hAnsi="Times New Roman"/>
          <w:sz w:val="24"/>
          <w:szCs w:val="24"/>
        </w:rPr>
        <w:t>, nt</w:t>
      </w:r>
      <w:r w:rsidR="00421A63" w:rsidRPr="0087718F">
        <w:rPr>
          <w:rFonts w:ascii="Times New Roman" w:hAnsi="Times New Roman"/>
          <w:sz w:val="24"/>
          <w:szCs w:val="24"/>
        </w:rPr>
        <w:t>:</w:t>
      </w:r>
    </w:p>
    <w:p w14:paraId="456F4F2E" w14:textId="57ABEABE" w:rsidR="00720745" w:rsidRPr="0087718F" w:rsidRDefault="00153A1D" w:rsidP="00713D53">
      <w:pPr>
        <w:pStyle w:val="Loendilik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vesiviljelusala</w:t>
      </w:r>
      <w:r w:rsidR="00477642" w:rsidRPr="0087718F">
        <w:rPr>
          <w:rFonts w:ascii="Times New Roman" w:hAnsi="Times New Roman"/>
          <w:sz w:val="24"/>
          <w:szCs w:val="24"/>
        </w:rPr>
        <w:t>, veepordiala, sõjaväe harjutusala</w:t>
      </w:r>
      <w:r w:rsidRPr="0087718F">
        <w:rPr>
          <w:rFonts w:ascii="Times New Roman" w:hAnsi="Times New Roman"/>
          <w:sz w:val="24"/>
          <w:szCs w:val="24"/>
        </w:rPr>
        <w:t>;</w:t>
      </w:r>
    </w:p>
    <w:p w14:paraId="5A3D6F13" w14:textId="15B18C56" w:rsidR="00720745" w:rsidRPr="0087718F" w:rsidRDefault="00477642" w:rsidP="00713D53">
      <w:pPr>
        <w:pStyle w:val="Loendilik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avamererajatis</w:t>
      </w:r>
      <w:r w:rsidR="00720745" w:rsidRPr="0087718F">
        <w:rPr>
          <w:rFonts w:ascii="Times New Roman" w:hAnsi="Times New Roman"/>
          <w:sz w:val="24"/>
          <w:szCs w:val="24"/>
        </w:rPr>
        <w:t>;</w:t>
      </w:r>
    </w:p>
    <w:p w14:paraId="01DB242B" w14:textId="7B91EC7A" w:rsidR="00720745" w:rsidRPr="0087718F" w:rsidRDefault="00720745" w:rsidP="00713D53">
      <w:pPr>
        <w:pStyle w:val="Loendilik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kaab</w:t>
      </w:r>
      <w:r w:rsidR="00EC562D" w:rsidRPr="0087718F">
        <w:rPr>
          <w:rFonts w:ascii="Times New Roman" w:hAnsi="Times New Roman"/>
          <w:sz w:val="24"/>
          <w:szCs w:val="24"/>
        </w:rPr>
        <w:t>el</w:t>
      </w:r>
      <w:r w:rsidRPr="0087718F">
        <w:rPr>
          <w:rFonts w:ascii="Times New Roman" w:hAnsi="Times New Roman"/>
          <w:sz w:val="24"/>
          <w:szCs w:val="24"/>
        </w:rPr>
        <w:t xml:space="preserve"> </w:t>
      </w:r>
      <w:r w:rsidR="00FD1E12" w:rsidRPr="0087718F">
        <w:rPr>
          <w:rFonts w:ascii="Times New Roman" w:hAnsi="Times New Roman"/>
          <w:sz w:val="24"/>
          <w:szCs w:val="24"/>
        </w:rPr>
        <w:t>või</w:t>
      </w:r>
      <w:r w:rsidRPr="0087718F">
        <w:rPr>
          <w:rFonts w:ascii="Times New Roman" w:hAnsi="Times New Roman"/>
          <w:sz w:val="24"/>
          <w:szCs w:val="24"/>
        </w:rPr>
        <w:t xml:space="preserve"> </w:t>
      </w:r>
      <w:r w:rsidR="00EC562D" w:rsidRPr="0087718F">
        <w:rPr>
          <w:rFonts w:ascii="Times New Roman" w:hAnsi="Times New Roman"/>
          <w:sz w:val="24"/>
          <w:szCs w:val="24"/>
        </w:rPr>
        <w:t>torujuhe</w:t>
      </w:r>
      <w:r w:rsidRPr="0087718F">
        <w:rPr>
          <w:rFonts w:ascii="Times New Roman" w:hAnsi="Times New Roman"/>
          <w:sz w:val="24"/>
          <w:szCs w:val="24"/>
        </w:rPr>
        <w:t>;</w:t>
      </w:r>
    </w:p>
    <w:p w14:paraId="607744AA" w14:textId="7BD8818A" w:rsidR="00153A1D" w:rsidRPr="0087718F" w:rsidRDefault="00153A1D" w:rsidP="00713D53">
      <w:pPr>
        <w:pStyle w:val="Loendilik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uurimisseade;</w:t>
      </w:r>
    </w:p>
    <w:p w14:paraId="5A9211A3" w14:textId="603F8C24" w:rsidR="00720745" w:rsidRPr="0087718F" w:rsidRDefault="00720745" w:rsidP="00713D53">
      <w:pPr>
        <w:pStyle w:val="Loendilik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piir ja piiritsoon;</w:t>
      </w:r>
    </w:p>
    <w:p w14:paraId="30BB78ED" w14:textId="1528A017" w:rsidR="00720745" w:rsidRPr="0087718F" w:rsidRDefault="00720745" w:rsidP="00713D53">
      <w:pPr>
        <w:pStyle w:val="Loendilik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erandlik koh</w:t>
      </w:r>
      <w:r w:rsidR="00EC562D" w:rsidRPr="0087718F">
        <w:rPr>
          <w:rFonts w:ascii="Times New Roman" w:hAnsi="Times New Roman"/>
          <w:sz w:val="24"/>
          <w:szCs w:val="24"/>
        </w:rPr>
        <w:t>t</w:t>
      </w:r>
      <w:r w:rsidR="00477642" w:rsidRPr="0087718F">
        <w:rPr>
          <w:rFonts w:ascii="Times New Roman" w:hAnsi="Times New Roman"/>
          <w:sz w:val="24"/>
          <w:szCs w:val="24"/>
        </w:rPr>
        <w:t xml:space="preserve"> laevateel</w:t>
      </w:r>
      <w:r w:rsidRPr="0087718F">
        <w:rPr>
          <w:rFonts w:ascii="Times New Roman" w:hAnsi="Times New Roman"/>
          <w:sz w:val="24"/>
          <w:szCs w:val="24"/>
        </w:rPr>
        <w:t xml:space="preserve">, kus veeliikluse korraldamiseks ei saa kasutada kardinaal- või </w:t>
      </w:r>
      <w:r w:rsidR="00477642" w:rsidRPr="0087718F">
        <w:rPr>
          <w:rFonts w:ascii="Times New Roman" w:hAnsi="Times New Roman"/>
          <w:sz w:val="24"/>
          <w:szCs w:val="24"/>
        </w:rPr>
        <w:t>lateraalmärke;</w:t>
      </w:r>
    </w:p>
    <w:p w14:paraId="52924D9F" w14:textId="076F63F1" w:rsidR="00477642" w:rsidRPr="0087718F" w:rsidRDefault="00477642" w:rsidP="00713D53">
      <w:pPr>
        <w:pStyle w:val="Loendilik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triivivad objektid (liikuv navigatsioonimärk, </w:t>
      </w:r>
      <w:r w:rsidRPr="0087718F">
        <w:rPr>
          <w:rFonts w:ascii="Times New Roman" w:hAnsi="Times New Roman"/>
          <w:i/>
          <w:sz w:val="24"/>
          <w:szCs w:val="24"/>
          <w:lang w:val="en-GB"/>
        </w:rPr>
        <w:t>Mobile Aid to Navigation</w:t>
      </w:r>
      <w:r w:rsidRPr="0087718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87718F">
        <w:rPr>
          <w:rFonts w:ascii="Times New Roman" w:hAnsi="Times New Roman"/>
          <w:i/>
          <w:sz w:val="24"/>
          <w:szCs w:val="24"/>
          <w:lang w:val="en-GB"/>
        </w:rPr>
        <w:t>MAtoN</w:t>
      </w:r>
      <w:proofErr w:type="spellEnd"/>
      <w:r w:rsidRPr="0087718F">
        <w:rPr>
          <w:rFonts w:ascii="Times New Roman" w:hAnsi="Times New Roman"/>
          <w:sz w:val="24"/>
          <w:szCs w:val="24"/>
        </w:rPr>
        <w:t>).</w:t>
      </w:r>
    </w:p>
    <w:p w14:paraId="2B9576AA" w14:textId="77777777" w:rsidR="004E2E69" w:rsidRPr="0087718F" w:rsidRDefault="004E2E69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1AE65B" w14:textId="0E960048" w:rsidR="00720745" w:rsidRPr="0087718F" w:rsidRDefault="00810428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1040" behindDoc="0" locked="0" layoutInCell="1" allowOverlap="1" wp14:anchorId="629F5D1B" wp14:editId="41AFB634">
            <wp:simplePos x="0" y="0"/>
            <wp:positionH relativeFrom="margin">
              <wp:align>right</wp:align>
            </wp:positionH>
            <wp:positionV relativeFrom="paragraph">
              <wp:posOffset>153068</wp:posOffset>
            </wp:positionV>
            <wp:extent cx="2356485" cy="1731010"/>
            <wp:effectExtent l="0" t="0" r="5715" b="2540"/>
            <wp:wrapSquare wrapText="bothSides"/>
            <wp:docPr id="15" name="Pil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745" w:rsidRPr="0087718F">
        <w:rPr>
          <w:rFonts w:ascii="Times New Roman" w:hAnsi="Times New Roman"/>
          <w:b/>
          <w:sz w:val="24"/>
          <w:szCs w:val="24"/>
        </w:rPr>
        <w:t>Tunnused</w:t>
      </w:r>
      <w:r w:rsidRPr="0087718F">
        <w:rPr>
          <w:rFonts w:ascii="Times New Roman" w:hAnsi="Times New Roman"/>
          <w:noProof/>
          <w:sz w:val="24"/>
          <w:szCs w:val="24"/>
          <w:lang w:eastAsia="et-EE"/>
        </w:rPr>
        <w:t xml:space="preserve">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720745" w:rsidRPr="0087718F" w14:paraId="5CA65F1C" w14:textId="77777777" w:rsidTr="006A7CB5">
        <w:tc>
          <w:tcPr>
            <w:tcW w:w="1980" w:type="dxa"/>
          </w:tcPr>
          <w:p w14:paraId="5A03E4C2" w14:textId="28026D04" w:rsidR="00720745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</w:p>
        </w:tc>
        <w:tc>
          <w:tcPr>
            <w:tcW w:w="2693" w:type="dxa"/>
          </w:tcPr>
          <w:p w14:paraId="626BCD0D" w14:textId="29CBEB13" w:rsidR="00720745" w:rsidRPr="0087718F" w:rsidRDefault="0002697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ollane</w:t>
            </w:r>
          </w:p>
        </w:tc>
      </w:tr>
      <w:tr w:rsidR="00720745" w:rsidRPr="0087718F" w14:paraId="061BECB6" w14:textId="77777777" w:rsidTr="006A7CB5">
        <w:tc>
          <w:tcPr>
            <w:tcW w:w="1980" w:type="dxa"/>
          </w:tcPr>
          <w:p w14:paraId="759BAAE2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6FF787A6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kollane X</w:t>
            </w:r>
          </w:p>
        </w:tc>
      </w:tr>
      <w:tr w:rsidR="00720745" w:rsidRPr="0087718F" w14:paraId="1BE7D26D" w14:textId="77777777" w:rsidTr="006A7CB5">
        <w:tc>
          <w:tcPr>
            <w:tcW w:w="1980" w:type="dxa"/>
          </w:tcPr>
          <w:p w14:paraId="7854A9E7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6306EE10" w14:textId="74E3CEB6" w:rsidR="00720745" w:rsidRPr="0087718F" w:rsidRDefault="0002697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ollane</w:t>
            </w:r>
          </w:p>
        </w:tc>
      </w:tr>
      <w:tr w:rsidR="00720745" w:rsidRPr="0087718F" w14:paraId="66BB8DB9" w14:textId="77777777" w:rsidTr="006A7CB5">
        <w:tc>
          <w:tcPr>
            <w:tcW w:w="1980" w:type="dxa"/>
          </w:tcPr>
          <w:p w14:paraId="278067AE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</w:tcPr>
          <w:p w14:paraId="04164E03" w14:textId="655706B1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vaba, v.a kardinaalmärkide</w:t>
            </w:r>
            <w:r w:rsidR="00FC01CD" w:rsidRPr="0087718F">
              <w:rPr>
                <w:rFonts w:ascii="Times New Roman" w:hAnsi="Times New Roman"/>
                <w:sz w:val="24"/>
                <w:szCs w:val="24"/>
              </w:rPr>
              <w:t>l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C01CD" w:rsidRPr="0087718F">
              <w:rPr>
                <w:rFonts w:ascii="Times New Roman" w:hAnsi="Times New Roman"/>
                <w:sz w:val="24"/>
                <w:szCs w:val="24"/>
              </w:rPr>
              <w:t>üksiku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 ohu ja teljemärkidel kasutatav</w:t>
            </w:r>
            <w:r w:rsidR="00477642" w:rsidRPr="0087718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477642"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="00477642" w:rsidRPr="0087718F">
              <w:rPr>
                <w:rFonts w:ascii="Times New Roman" w:hAnsi="Times New Roman"/>
                <w:sz w:val="24"/>
                <w:szCs w:val="24"/>
              </w:rPr>
              <w:t xml:space="preserve"> Y 5s,  </w:t>
            </w:r>
            <w:proofErr w:type="spellStart"/>
            <w:r w:rsidR="00477642"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="00477642" w:rsidRPr="0087718F">
              <w:rPr>
                <w:rFonts w:ascii="Times New Roman" w:hAnsi="Times New Roman"/>
                <w:sz w:val="24"/>
                <w:szCs w:val="24"/>
              </w:rPr>
              <w:t>(5) 20s</w:t>
            </w:r>
          </w:p>
        </w:tc>
      </w:tr>
      <w:tr w:rsidR="00720745" w:rsidRPr="0087718F" w14:paraId="3BEEB0DE" w14:textId="77777777" w:rsidTr="006A7CB5">
        <w:tc>
          <w:tcPr>
            <w:tcW w:w="1980" w:type="dxa"/>
          </w:tcPr>
          <w:p w14:paraId="4438DABB" w14:textId="77777777" w:rsidR="00720745" w:rsidRPr="0087718F" w:rsidRDefault="00720745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Helkur </w:t>
            </w:r>
          </w:p>
        </w:tc>
        <w:tc>
          <w:tcPr>
            <w:tcW w:w="2693" w:type="dxa"/>
          </w:tcPr>
          <w:p w14:paraId="542C20AF" w14:textId="59DE13CD" w:rsidR="00720745" w:rsidRPr="0087718F" w:rsidRDefault="00B3499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kollane </w:t>
            </w:r>
            <w:r w:rsidR="003C1DC6" w:rsidRPr="0087718F">
              <w:rPr>
                <w:rFonts w:ascii="Times New Roman" w:hAnsi="Times New Roman"/>
                <w:sz w:val="24"/>
                <w:szCs w:val="24"/>
              </w:rPr>
              <w:t xml:space="preserve">horisontaalne </w:t>
            </w:r>
            <w:r w:rsidR="00720745" w:rsidRPr="0087718F">
              <w:rPr>
                <w:rFonts w:ascii="Times New Roman" w:hAnsi="Times New Roman"/>
                <w:sz w:val="24"/>
                <w:szCs w:val="24"/>
              </w:rPr>
              <w:t>riba</w:t>
            </w:r>
          </w:p>
        </w:tc>
      </w:tr>
    </w:tbl>
    <w:p w14:paraId="4F03FF93" w14:textId="34BBD972" w:rsidR="00EC562D" w:rsidRPr="0087718F" w:rsidRDefault="00EC562D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DA3B8" w14:textId="36264377" w:rsidR="00EC562D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7 Uue ohu tähistamine</w:t>
      </w:r>
    </w:p>
    <w:p w14:paraId="000E84F7" w14:textId="4D9C6D24" w:rsidR="00093F6F" w:rsidRPr="0087718F" w:rsidRDefault="000E4CD1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Uue ohu määratlus</w:t>
      </w:r>
    </w:p>
    <w:p w14:paraId="480FB745" w14:textId="4FEEFC69" w:rsidR="002F25F7" w:rsidRPr="0087718F" w:rsidRDefault="002F25F7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Uueks ohuks nimetatakse äsja avasta</w:t>
      </w:r>
      <w:r w:rsidR="001B10F2" w:rsidRPr="0087718F">
        <w:rPr>
          <w:rFonts w:ascii="Times New Roman" w:hAnsi="Times New Roman"/>
          <w:sz w:val="24"/>
          <w:szCs w:val="24"/>
        </w:rPr>
        <w:t xml:space="preserve">tud ohtlikku </w:t>
      </w:r>
      <w:r w:rsidR="00EA1915" w:rsidRPr="0087718F">
        <w:rPr>
          <w:rFonts w:ascii="Times New Roman" w:hAnsi="Times New Roman"/>
          <w:sz w:val="24"/>
          <w:szCs w:val="24"/>
        </w:rPr>
        <w:t xml:space="preserve">objekti või </w:t>
      </w:r>
      <w:r w:rsidR="001B10F2" w:rsidRPr="0087718F">
        <w:rPr>
          <w:rFonts w:ascii="Times New Roman" w:hAnsi="Times New Roman"/>
          <w:sz w:val="24"/>
          <w:szCs w:val="24"/>
        </w:rPr>
        <w:t xml:space="preserve">kohta, millest ei </w:t>
      </w:r>
      <w:r w:rsidRPr="0087718F">
        <w:rPr>
          <w:rFonts w:ascii="Times New Roman" w:hAnsi="Times New Roman"/>
          <w:sz w:val="24"/>
          <w:szCs w:val="24"/>
        </w:rPr>
        <w:t>ole veeliikleja</w:t>
      </w:r>
      <w:r w:rsidR="00FD1E12" w:rsidRPr="0087718F">
        <w:rPr>
          <w:rFonts w:ascii="Times New Roman" w:hAnsi="Times New Roman"/>
          <w:sz w:val="24"/>
          <w:szCs w:val="24"/>
        </w:rPr>
        <w:t>id</w:t>
      </w:r>
      <w:r w:rsidRPr="0087718F">
        <w:rPr>
          <w:rFonts w:ascii="Times New Roman" w:hAnsi="Times New Roman"/>
          <w:sz w:val="24"/>
          <w:szCs w:val="24"/>
        </w:rPr>
        <w:t xml:space="preserve"> veel piisavalt teavitatud. Uueks ohuks võib olla nt </w:t>
      </w:r>
      <w:r w:rsidR="00C2075B" w:rsidRPr="0087718F">
        <w:rPr>
          <w:rFonts w:ascii="Times New Roman" w:hAnsi="Times New Roman"/>
          <w:sz w:val="24"/>
          <w:szCs w:val="24"/>
        </w:rPr>
        <w:t xml:space="preserve">uus </w:t>
      </w:r>
      <w:r w:rsidRPr="0087718F">
        <w:rPr>
          <w:rFonts w:ascii="Times New Roman" w:hAnsi="Times New Roman"/>
          <w:sz w:val="24"/>
          <w:szCs w:val="24"/>
        </w:rPr>
        <w:t>vrakk</w:t>
      </w:r>
      <w:r w:rsidR="00AE4C45" w:rsidRPr="0087718F">
        <w:rPr>
          <w:rFonts w:ascii="Times New Roman" w:hAnsi="Times New Roman"/>
          <w:sz w:val="24"/>
          <w:szCs w:val="24"/>
        </w:rPr>
        <w:t xml:space="preserve"> või </w:t>
      </w:r>
      <w:r w:rsidR="00C2075B" w:rsidRPr="0087718F">
        <w:rPr>
          <w:rFonts w:ascii="Times New Roman" w:hAnsi="Times New Roman"/>
          <w:sz w:val="24"/>
          <w:szCs w:val="24"/>
        </w:rPr>
        <w:t xml:space="preserve">seni teadmata </w:t>
      </w:r>
      <w:r w:rsidR="00AE4C45" w:rsidRPr="0087718F">
        <w:rPr>
          <w:rFonts w:ascii="Times New Roman" w:hAnsi="Times New Roman"/>
          <w:sz w:val="24"/>
          <w:szCs w:val="24"/>
        </w:rPr>
        <w:t>madal</w:t>
      </w:r>
      <w:r w:rsidR="0012773D" w:rsidRPr="0087718F">
        <w:rPr>
          <w:rFonts w:ascii="Times New Roman" w:hAnsi="Times New Roman"/>
          <w:sz w:val="24"/>
          <w:szCs w:val="24"/>
        </w:rPr>
        <w:t>.</w:t>
      </w:r>
    </w:p>
    <w:p w14:paraId="1DF6AD1C" w14:textId="5BFE343E" w:rsidR="000E4CD1" w:rsidRPr="0087718F" w:rsidRDefault="000E4CD1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Uue ohu tähis</w:t>
      </w:r>
      <w:r w:rsidR="001C76F5" w:rsidRPr="0087718F">
        <w:rPr>
          <w:rFonts w:ascii="Times New Roman" w:hAnsi="Times New Roman"/>
          <w:b/>
          <w:sz w:val="24"/>
          <w:szCs w:val="24"/>
        </w:rPr>
        <w:t>t</w:t>
      </w:r>
      <w:r w:rsidRPr="0087718F">
        <w:rPr>
          <w:rFonts w:ascii="Times New Roman" w:hAnsi="Times New Roman"/>
          <w:b/>
          <w:sz w:val="24"/>
          <w:szCs w:val="24"/>
        </w:rPr>
        <w:t>amine</w:t>
      </w:r>
    </w:p>
    <w:p w14:paraId="1B5BC086" w14:textId="450A5A06" w:rsidR="00CD1227" w:rsidRPr="0087718F" w:rsidRDefault="00A10E6D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Uus</w:t>
      </w:r>
      <w:r w:rsidR="00093F6F" w:rsidRPr="0087718F">
        <w:rPr>
          <w:rFonts w:ascii="Times New Roman" w:hAnsi="Times New Roman"/>
          <w:sz w:val="24"/>
          <w:szCs w:val="24"/>
        </w:rPr>
        <w:t xml:space="preserve"> oh</w:t>
      </w:r>
      <w:r w:rsidRPr="0087718F">
        <w:rPr>
          <w:rFonts w:ascii="Times New Roman" w:hAnsi="Times New Roman"/>
          <w:sz w:val="24"/>
          <w:szCs w:val="24"/>
        </w:rPr>
        <w:t>t tähistatakse</w:t>
      </w:r>
      <w:r w:rsidR="00611241" w:rsidRPr="0087718F">
        <w:rPr>
          <w:rFonts w:ascii="Times New Roman" w:hAnsi="Times New Roman"/>
          <w:sz w:val="24"/>
          <w:szCs w:val="24"/>
        </w:rPr>
        <w:t xml:space="preserve"> </w:t>
      </w:r>
      <w:r w:rsidR="002F25F7" w:rsidRPr="0087718F">
        <w:rPr>
          <w:rFonts w:ascii="Times New Roman" w:hAnsi="Times New Roman"/>
          <w:sz w:val="24"/>
          <w:szCs w:val="24"/>
        </w:rPr>
        <w:t xml:space="preserve">olukorrale vastava </w:t>
      </w:r>
      <w:r w:rsidR="00EA1915" w:rsidRPr="0087718F">
        <w:rPr>
          <w:rFonts w:ascii="Times New Roman" w:hAnsi="Times New Roman"/>
          <w:sz w:val="24"/>
          <w:szCs w:val="24"/>
        </w:rPr>
        <w:t xml:space="preserve">käesoleva süsteemi </w:t>
      </w:r>
      <w:r w:rsidR="00EC562D" w:rsidRPr="0087718F">
        <w:rPr>
          <w:rFonts w:ascii="Times New Roman" w:hAnsi="Times New Roman"/>
          <w:sz w:val="24"/>
          <w:szCs w:val="24"/>
        </w:rPr>
        <w:t>ujuvmärgiga</w:t>
      </w:r>
      <w:r w:rsidR="00F942D8" w:rsidRPr="0087718F">
        <w:rPr>
          <w:rFonts w:ascii="Times New Roman" w:hAnsi="Times New Roman"/>
          <w:sz w:val="24"/>
          <w:szCs w:val="24"/>
        </w:rPr>
        <w:t xml:space="preserve"> või uue ohu märgiga</w:t>
      </w:r>
      <w:r w:rsidR="002F25F7" w:rsidRPr="0087718F">
        <w:rPr>
          <w:rFonts w:ascii="Times New Roman" w:hAnsi="Times New Roman"/>
          <w:sz w:val="24"/>
          <w:szCs w:val="24"/>
        </w:rPr>
        <w:t xml:space="preserve">. </w:t>
      </w:r>
      <w:r w:rsidR="001B10F2" w:rsidRPr="0087718F">
        <w:rPr>
          <w:rFonts w:ascii="Times New Roman" w:hAnsi="Times New Roman"/>
          <w:sz w:val="24"/>
          <w:szCs w:val="24"/>
        </w:rPr>
        <w:t xml:space="preserve">Kui risk </w:t>
      </w:r>
      <w:r w:rsidR="00611241" w:rsidRPr="0087718F">
        <w:rPr>
          <w:rFonts w:ascii="Times New Roman" w:hAnsi="Times New Roman"/>
          <w:sz w:val="24"/>
          <w:szCs w:val="24"/>
        </w:rPr>
        <w:t>on eriti suur, tuleb vähemalt üks märk dubleerida täpselt samasuguse märgiga.</w:t>
      </w:r>
    </w:p>
    <w:p w14:paraId="3D64C672" w14:textId="2857D092" w:rsidR="008F66B4" w:rsidRPr="0087718F" w:rsidRDefault="002F25F7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Uue ohu </w:t>
      </w:r>
      <w:r w:rsidR="00BD2EEF" w:rsidRPr="0087718F">
        <w:rPr>
          <w:rFonts w:ascii="Times New Roman" w:hAnsi="Times New Roman"/>
          <w:sz w:val="24"/>
          <w:szCs w:val="24"/>
        </w:rPr>
        <w:t xml:space="preserve">tähistus </w:t>
      </w:r>
      <w:r w:rsidRPr="0087718F">
        <w:rPr>
          <w:rFonts w:ascii="Times New Roman" w:hAnsi="Times New Roman"/>
          <w:sz w:val="24"/>
          <w:szCs w:val="24"/>
        </w:rPr>
        <w:t>eemalda</w:t>
      </w:r>
      <w:r w:rsidR="00651654" w:rsidRPr="0087718F">
        <w:rPr>
          <w:rFonts w:ascii="Times New Roman" w:hAnsi="Times New Roman"/>
          <w:sz w:val="24"/>
          <w:szCs w:val="24"/>
        </w:rPr>
        <w:t>t</w:t>
      </w:r>
      <w:r w:rsidRPr="0087718F">
        <w:rPr>
          <w:rFonts w:ascii="Times New Roman" w:hAnsi="Times New Roman"/>
          <w:sz w:val="24"/>
          <w:szCs w:val="24"/>
        </w:rPr>
        <w:t>a</w:t>
      </w:r>
      <w:r w:rsidR="00651654" w:rsidRPr="0087718F">
        <w:rPr>
          <w:rFonts w:ascii="Times New Roman" w:hAnsi="Times New Roman"/>
          <w:sz w:val="24"/>
          <w:szCs w:val="24"/>
        </w:rPr>
        <w:t>kse</w:t>
      </w:r>
      <w:r w:rsidRPr="0087718F">
        <w:rPr>
          <w:rFonts w:ascii="Times New Roman" w:hAnsi="Times New Roman"/>
          <w:sz w:val="24"/>
          <w:szCs w:val="24"/>
        </w:rPr>
        <w:t>, kui veeliikleja</w:t>
      </w:r>
      <w:r w:rsidR="00486B3E" w:rsidRPr="0087718F">
        <w:rPr>
          <w:rFonts w:ascii="Times New Roman" w:hAnsi="Times New Roman"/>
          <w:sz w:val="24"/>
          <w:szCs w:val="24"/>
        </w:rPr>
        <w:t>id</w:t>
      </w:r>
      <w:r w:rsidRPr="0087718F">
        <w:rPr>
          <w:rFonts w:ascii="Times New Roman" w:hAnsi="Times New Roman"/>
          <w:sz w:val="24"/>
          <w:szCs w:val="24"/>
        </w:rPr>
        <w:t xml:space="preserve"> on ohust piisavalt teavitatud</w:t>
      </w:r>
      <w:r w:rsidR="00AE4C45" w:rsidRPr="0087718F">
        <w:rPr>
          <w:rFonts w:ascii="Times New Roman" w:hAnsi="Times New Roman"/>
          <w:sz w:val="24"/>
          <w:szCs w:val="24"/>
        </w:rPr>
        <w:t xml:space="preserve"> </w:t>
      </w:r>
      <w:r w:rsidR="00D04BF9" w:rsidRPr="0087718F">
        <w:rPr>
          <w:rFonts w:ascii="Times New Roman" w:hAnsi="Times New Roman"/>
          <w:sz w:val="24"/>
          <w:szCs w:val="24"/>
        </w:rPr>
        <w:t xml:space="preserve">ja oht </w:t>
      </w:r>
      <w:r w:rsidR="00651654" w:rsidRPr="0087718F">
        <w:rPr>
          <w:rFonts w:ascii="Times New Roman" w:hAnsi="Times New Roman"/>
          <w:sz w:val="24"/>
          <w:szCs w:val="24"/>
        </w:rPr>
        <w:t xml:space="preserve">on </w:t>
      </w:r>
      <w:r w:rsidR="00D04BF9" w:rsidRPr="0087718F">
        <w:rPr>
          <w:rFonts w:ascii="Times New Roman" w:hAnsi="Times New Roman"/>
          <w:sz w:val="24"/>
          <w:szCs w:val="24"/>
        </w:rPr>
        <w:t xml:space="preserve">tähistatud muu asjakohase </w:t>
      </w:r>
      <w:r w:rsidR="00EC562D" w:rsidRPr="0087718F">
        <w:rPr>
          <w:rFonts w:ascii="Times New Roman" w:hAnsi="Times New Roman"/>
          <w:sz w:val="24"/>
          <w:szCs w:val="24"/>
        </w:rPr>
        <w:t xml:space="preserve">märgiga </w:t>
      </w:r>
      <w:r w:rsidR="00AE4C45" w:rsidRPr="0087718F">
        <w:rPr>
          <w:rFonts w:ascii="Times New Roman" w:hAnsi="Times New Roman"/>
          <w:sz w:val="24"/>
          <w:szCs w:val="24"/>
        </w:rPr>
        <w:t xml:space="preserve">või </w:t>
      </w:r>
      <w:r w:rsidR="008571DE" w:rsidRPr="0087718F">
        <w:rPr>
          <w:rFonts w:ascii="Times New Roman" w:hAnsi="Times New Roman"/>
          <w:sz w:val="24"/>
          <w:szCs w:val="24"/>
        </w:rPr>
        <w:t>kõrvaldatud</w:t>
      </w:r>
      <w:r w:rsidRPr="0087718F">
        <w:rPr>
          <w:rFonts w:ascii="Times New Roman" w:hAnsi="Times New Roman"/>
          <w:sz w:val="24"/>
          <w:szCs w:val="24"/>
        </w:rPr>
        <w:t>.</w:t>
      </w:r>
    </w:p>
    <w:p w14:paraId="3BF44A52" w14:textId="06F22E66" w:rsidR="001A7F4C" w:rsidRPr="0087718F" w:rsidRDefault="00810428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2064" behindDoc="0" locked="0" layoutInCell="1" allowOverlap="1" wp14:anchorId="1612F936" wp14:editId="39C5268D">
            <wp:simplePos x="0" y="0"/>
            <wp:positionH relativeFrom="column">
              <wp:posOffset>3160683</wp:posOffset>
            </wp:positionH>
            <wp:positionV relativeFrom="paragraph">
              <wp:posOffset>105971</wp:posOffset>
            </wp:positionV>
            <wp:extent cx="2738120" cy="1892300"/>
            <wp:effectExtent l="0" t="0" r="5080" b="0"/>
            <wp:wrapSquare wrapText="bothSides"/>
            <wp:docPr id="16" name="Pil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1F0" w:rsidRPr="0087718F">
        <w:rPr>
          <w:rFonts w:ascii="Times New Roman" w:hAnsi="Times New Roman"/>
          <w:b/>
          <w:sz w:val="24"/>
          <w:szCs w:val="24"/>
        </w:rPr>
        <w:t>Uue ohu märgi</w:t>
      </w:r>
      <w:r w:rsidR="00093F6F" w:rsidRPr="0087718F">
        <w:rPr>
          <w:rFonts w:ascii="Times New Roman" w:hAnsi="Times New Roman"/>
          <w:b/>
          <w:sz w:val="24"/>
          <w:szCs w:val="24"/>
        </w:rPr>
        <w:t xml:space="preserve"> t</w:t>
      </w:r>
      <w:r w:rsidR="001A7F4C" w:rsidRPr="0087718F">
        <w:rPr>
          <w:rFonts w:ascii="Times New Roman" w:hAnsi="Times New Roman"/>
          <w:b/>
          <w:sz w:val="24"/>
          <w:szCs w:val="24"/>
        </w:rPr>
        <w:t>unnused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</w:tblGrid>
      <w:tr w:rsidR="007E12BC" w:rsidRPr="0087718F" w14:paraId="2735F39E" w14:textId="77777777" w:rsidTr="00967303">
        <w:tc>
          <w:tcPr>
            <w:tcW w:w="1980" w:type="dxa"/>
          </w:tcPr>
          <w:p w14:paraId="25D3EE1A" w14:textId="20E3DD25" w:rsidR="007E12BC" w:rsidRPr="0087718F" w:rsidRDefault="006F2E0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Tunnusv</w:t>
            </w:r>
            <w:r w:rsidR="007E12BC" w:rsidRPr="0087718F">
              <w:rPr>
                <w:rFonts w:ascii="Times New Roman" w:hAnsi="Times New Roman"/>
                <w:sz w:val="24"/>
                <w:szCs w:val="24"/>
              </w:rPr>
              <w:t>ärv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693" w:type="dxa"/>
          </w:tcPr>
          <w:p w14:paraId="4E622BC5" w14:textId="77777777" w:rsidR="007E12BC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</w:t>
            </w:r>
            <w:r w:rsidR="001A7F4C" w:rsidRPr="0087718F">
              <w:rPr>
                <w:rFonts w:ascii="Times New Roman" w:hAnsi="Times New Roman"/>
                <w:sz w:val="24"/>
                <w:szCs w:val="24"/>
              </w:rPr>
              <w:t>ollased</w:t>
            </w:r>
            <w:r w:rsidR="00B740EB" w:rsidRPr="0087718F">
              <w:rPr>
                <w:rFonts w:ascii="Times New Roman" w:hAnsi="Times New Roman"/>
                <w:sz w:val="24"/>
                <w:szCs w:val="24"/>
              </w:rPr>
              <w:t xml:space="preserve"> ja sinised</w:t>
            </w:r>
            <w:r w:rsidR="00A535A7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F4C" w:rsidRPr="0087718F">
              <w:rPr>
                <w:rFonts w:ascii="Times New Roman" w:hAnsi="Times New Roman"/>
                <w:sz w:val="24"/>
                <w:szCs w:val="24"/>
              </w:rPr>
              <w:t>vertikaalsed triibud</w:t>
            </w:r>
          </w:p>
        </w:tc>
      </w:tr>
      <w:tr w:rsidR="007E12BC" w:rsidRPr="0087718F" w14:paraId="7DC7566E" w14:textId="77777777" w:rsidTr="00967303">
        <w:tc>
          <w:tcPr>
            <w:tcW w:w="1980" w:type="dxa"/>
          </w:tcPr>
          <w:p w14:paraId="5BCFC013" w14:textId="77777777" w:rsidR="007E12BC" w:rsidRPr="0087718F" w:rsidRDefault="007E12BC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Topimärk </w:t>
            </w:r>
          </w:p>
        </w:tc>
        <w:tc>
          <w:tcPr>
            <w:tcW w:w="2693" w:type="dxa"/>
          </w:tcPr>
          <w:p w14:paraId="4C088446" w14:textId="77777777" w:rsidR="007E12BC" w:rsidRPr="0087718F" w:rsidRDefault="007E12BC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kollane </w:t>
            </w:r>
            <w:r w:rsidR="005F7421" w:rsidRPr="0087718F">
              <w:rPr>
                <w:rFonts w:ascii="Times New Roman" w:hAnsi="Times New Roman"/>
                <w:sz w:val="24"/>
                <w:szCs w:val="24"/>
              </w:rPr>
              <w:t xml:space="preserve"> rist</w:t>
            </w:r>
          </w:p>
        </w:tc>
      </w:tr>
      <w:tr w:rsidR="007E12BC" w:rsidRPr="0087718F" w14:paraId="2F2C2A08" w14:textId="77777777" w:rsidTr="00967303">
        <w:tc>
          <w:tcPr>
            <w:tcW w:w="1980" w:type="dxa"/>
          </w:tcPr>
          <w:p w14:paraId="634BB478" w14:textId="77777777" w:rsidR="007E12BC" w:rsidRPr="0087718F" w:rsidRDefault="007E12BC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Tuli: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värv</w:t>
            </w:r>
          </w:p>
        </w:tc>
        <w:tc>
          <w:tcPr>
            <w:tcW w:w="2693" w:type="dxa"/>
          </w:tcPr>
          <w:p w14:paraId="6A5738D5" w14:textId="33FF8BE5" w:rsidR="004A09EF" w:rsidRPr="0087718F" w:rsidRDefault="00C90F34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926DC1" w:rsidRPr="0087718F">
              <w:rPr>
                <w:rFonts w:ascii="Times New Roman" w:hAnsi="Times New Roman"/>
                <w:sz w:val="24"/>
                <w:szCs w:val="24"/>
              </w:rPr>
              <w:t>aheldu</w:t>
            </w:r>
            <w:r w:rsidR="00F942D8" w:rsidRPr="0087718F">
              <w:rPr>
                <w:rFonts w:ascii="Times New Roman" w:hAnsi="Times New Roman"/>
                <w:sz w:val="24"/>
                <w:szCs w:val="24"/>
              </w:rPr>
              <w:t>v</w:t>
            </w:r>
            <w:r w:rsidR="00926DC1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2BC" w:rsidRPr="0087718F">
              <w:rPr>
                <w:rFonts w:ascii="Times New Roman" w:hAnsi="Times New Roman"/>
                <w:sz w:val="24"/>
                <w:szCs w:val="24"/>
              </w:rPr>
              <w:t>kollane</w:t>
            </w:r>
            <w:r w:rsidR="00926DC1" w:rsidRPr="0087718F">
              <w:rPr>
                <w:rFonts w:ascii="Times New Roman" w:hAnsi="Times New Roman"/>
                <w:sz w:val="24"/>
                <w:szCs w:val="24"/>
              </w:rPr>
              <w:t xml:space="preserve"> ja sinine</w:t>
            </w:r>
          </w:p>
        </w:tc>
      </w:tr>
      <w:tr w:rsidR="007E12BC" w:rsidRPr="0087718F" w14:paraId="5F09B2B8" w14:textId="77777777" w:rsidTr="00967303">
        <w:tc>
          <w:tcPr>
            <w:tcW w:w="1980" w:type="dxa"/>
          </w:tcPr>
          <w:p w14:paraId="4C5548E7" w14:textId="77777777" w:rsidR="007E12BC" w:rsidRPr="0087718F" w:rsidRDefault="007E12BC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ab/>
              <w:t>- iseloom</w:t>
            </w:r>
          </w:p>
        </w:tc>
        <w:tc>
          <w:tcPr>
            <w:tcW w:w="2693" w:type="dxa"/>
          </w:tcPr>
          <w:p w14:paraId="7EDA9124" w14:textId="3AA07711" w:rsidR="00CB5316" w:rsidRPr="0087718F" w:rsidRDefault="00CB531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Oc</w:t>
            </w:r>
            <w:r w:rsidR="00DC7564" w:rsidRPr="0087718F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="00AE52D3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E27" w:rsidRPr="0087718F">
              <w:rPr>
                <w:rFonts w:ascii="Times New Roman" w:hAnsi="Times New Roman"/>
                <w:sz w:val="24"/>
                <w:szCs w:val="24"/>
              </w:rPr>
              <w:t>BY</w:t>
            </w:r>
            <w:r w:rsidR="00DC7564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3s</w:t>
            </w:r>
          </w:p>
          <w:p w14:paraId="21FF205E" w14:textId="77777777" w:rsidR="00F41C4B" w:rsidRPr="0087718F" w:rsidRDefault="00CB531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(</w:t>
            </w:r>
            <w:r w:rsidR="00F41C4B" w:rsidRPr="0087718F">
              <w:rPr>
                <w:rFonts w:ascii="Times New Roman" w:hAnsi="Times New Roman"/>
                <w:sz w:val="24"/>
                <w:szCs w:val="24"/>
              </w:rPr>
              <w:t xml:space="preserve">1 s sinine + 0,5 s pime + </w:t>
            </w:r>
          </w:p>
          <w:p w14:paraId="53898D97" w14:textId="77777777" w:rsidR="00CB5316" w:rsidRPr="0087718F" w:rsidRDefault="00F41C4B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1 s kollane + 0,5 s pime</w:t>
            </w:r>
            <w:r w:rsidR="00CB5316" w:rsidRPr="008771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7DA6" w:rsidRPr="0087718F" w14:paraId="0E96BB72" w14:textId="77777777" w:rsidTr="00967303">
        <w:tc>
          <w:tcPr>
            <w:tcW w:w="1980" w:type="dxa"/>
          </w:tcPr>
          <w:p w14:paraId="121A2705" w14:textId="022ECEEA" w:rsidR="00F27DA6" w:rsidRPr="0087718F" w:rsidRDefault="00F27DA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Helkur</w:t>
            </w:r>
          </w:p>
        </w:tc>
        <w:tc>
          <w:tcPr>
            <w:tcW w:w="2693" w:type="dxa"/>
          </w:tcPr>
          <w:p w14:paraId="1057AD0E" w14:textId="77777777" w:rsidR="00F27DA6" w:rsidRPr="0087718F" w:rsidRDefault="00F27DA6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Vaheldumisi vertikaalsed kollased ja sinised ribad</w:t>
            </w:r>
          </w:p>
        </w:tc>
      </w:tr>
    </w:tbl>
    <w:p w14:paraId="4DD31E24" w14:textId="6D4F7F8F" w:rsidR="00341A41" w:rsidRPr="0087718F" w:rsidRDefault="00341A41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1B139" w14:textId="1BEC9565" w:rsidR="00216EAA" w:rsidRPr="0087718F" w:rsidRDefault="00427B03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* </w:t>
      </w:r>
      <w:r w:rsidR="00341A41" w:rsidRPr="0087718F">
        <w:rPr>
          <w:rFonts w:ascii="Times New Roman" w:hAnsi="Times New Roman"/>
          <w:sz w:val="24"/>
          <w:szCs w:val="24"/>
        </w:rPr>
        <w:t>Põhjamä</w:t>
      </w:r>
      <w:r w:rsidR="00FC5BC9" w:rsidRPr="0087718F">
        <w:rPr>
          <w:rFonts w:ascii="Times New Roman" w:hAnsi="Times New Roman"/>
          <w:sz w:val="24"/>
          <w:szCs w:val="24"/>
        </w:rPr>
        <w:t>r</w:t>
      </w:r>
      <w:r w:rsidR="00341A41" w:rsidRPr="0087718F">
        <w:rPr>
          <w:rFonts w:ascii="Times New Roman" w:hAnsi="Times New Roman"/>
          <w:sz w:val="24"/>
          <w:szCs w:val="24"/>
        </w:rPr>
        <w:t xml:space="preserve">gi </w:t>
      </w:r>
      <w:r w:rsidR="00FC5BC9" w:rsidRPr="0087718F">
        <w:rPr>
          <w:rFonts w:ascii="Times New Roman" w:hAnsi="Times New Roman"/>
          <w:sz w:val="24"/>
          <w:szCs w:val="24"/>
        </w:rPr>
        <w:t xml:space="preserve">ja lõunamärgi </w:t>
      </w:r>
      <w:r w:rsidR="00341A41" w:rsidRPr="0087718F">
        <w:rPr>
          <w:rFonts w:ascii="Times New Roman" w:hAnsi="Times New Roman"/>
          <w:sz w:val="24"/>
          <w:szCs w:val="24"/>
        </w:rPr>
        <w:t xml:space="preserve">sinine </w:t>
      </w:r>
      <w:r w:rsidR="00FC5BC9" w:rsidRPr="0087718F">
        <w:rPr>
          <w:rFonts w:ascii="Times New Roman" w:hAnsi="Times New Roman"/>
          <w:sz w:val="24"/>
          <w:szCs w:val="24"/>
        </w:rPr>
        <w:t>helkur</w:t>
      </w:r>
      <w:r w:rsidR="00341A41" w:rsidRPr="0087718F">
        <w:rPr>
          <w:rFonts w:ascii="Times New Roman" w:hAnsi="Times New Roman"/>
          <w:sz w:val="24"/>
          <w:szCs w:val="24"/>
        </w:rPr>
        <w:t xml:space="preserve">riba peab </w:t>
      </w:r>
      <w:r w:rsidR="00FC5BC9" w:rsidRPr="0087718F">
        <w:rPr>
          <w:rFonts w:ascii="Times New Roman" w:hAnsi="Times New Roman"/>
          <w:sz w:val="24"/>
          <w:szCs w:val="24"/>
        </w:rPr>
        <w:t>võrdsema nähtavuskauguse tagamiseks olema vähemalt kaks korda laiem</w:t>
      </w:r>
      <w:r w:rsidR="00026970" w:rsidRPr="0087718F">
        <w:rPr>
          <w:rFonts w:ascii="Times New Roman" w:hAnsi="Times New Roman"/>
          <w:sz w:val="24"/>
          <w:szCs w:val="24"/>
        </w:rPr>
        <w:t xml:space="preserve"> kui kollane. Vahe ribade vahel</w:t>
      </w:r>
      <w:r w:rsidR="00FC5BC9" w:rsidRPr="0087718F">
        <w:rPr>
          <w:rFonts w:ascii="Times New Roman" w:hAnsi="Times New Roman"/>
          <w:sz w:val="24"/>
          <w:szCs w:val="24"/>
        </w:rPr>
        <w:t xml:space="preserve"> peab olema vähemalt sama suur</w:t>
      </w:r>
      <w:r w:rsidR="00341A41" w:rsidRPr="0087718F">
        <w:rPr>
          <w:rFonts w:ascii="Times New Roman" w:hAnsi="Times New Roman"/>
          <w:sz w:val="24"/>
          <w:szCs w:val="24"/>
        </w:rPr>
        <w:t xml:space="preserve"> kui k</w:t>
      </w:r>
      <w:r w:rsidR="00FC5BC9" w:rsidRPr="0087718F">
        <w:rPr>
          <w:rFonts w:ascii="Times New Roman" w:hAnsi="Times New Roman"/>
          <w:sz w:val="24"/>
          <w:szCs w:val="24"/>
        </w:rPr>
        <w:t>ahekordne kollase riba laius.</w:t>
      </w:r>
    </w:p>
    <w:p w14:paraId="1F533BC4" w14:textId="787FE1A3" w:rsidR="002670D9" w:rsidRPr="0087718F" w:rsidRDefault="002670D9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** Üksiku ohu märgi punased ja sinised </w:t>
      </w:r>
      <w:r w:rsidR="00F942D8" w:rsidRPr="0087718F">
        <w:rPr>
          <w:rFonts w:ascii="Times New Roman" w:hAnsi="Times New Roman"/>
          <w:sz w:val="24"/>
          <w:szCs w:val="24"/>
        </w:rPr>
        <w:t>helkur</w:t>
      </w:r>
      <w:r w:rsidRPr="0087718F">
        <w:rPr>
          <w:rFonts w:ascii="Times New Roman" w:hAnsi="Times New Roman"/>
          <w:sz w:val="24"/>
          <w:szCs w:val="24"/>
        </w:rPr>
        <w:t>ribad peavad olema ühelaiused. Vahe ribade vahel peab olema vähemalt sama suur, kui ribade laius.</w:t>
      </w:r>
      <w:r w:rsidR="00CE770F" w:rsidRPr="0087718F">
        <w:rPr>
          <w:rFonts w:ascii="Times New Roman" w:hAnsi="Times New Roman"/>
          <w:sz w:val="24"/>
          <w:szCs w:val="24"/>
        </w:rPr>
        <w:t xml:space="preserve"> </w:t>
      </w:r>
    </w:p>
    <w:p w14:paraId="0DBA38EF" w14:textId="48D0CA64" w:rsidR="00FC5BC9" w:rsidRPr="0087718F" w:rsidRDefault="002670D9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*** </w:t>
      </w:r>
      <w:r w:rsidR="00026970" w:rsidRPr="0087718F">
        <w:rPr>
          <w:rFonts w:ascii="Times New Roman" w:hAnsi="Times New Roman"/>
          <w:sz w:val="24"/>
          <w:szCs w:val="24"/>
        </w:rPr>
        <w:t>Teljemärgi p</w:t>
      </w:r>
      <w:r w:rsidR="00FC5BC9" w:rsidRPr="0087718F">
        <w:rPr>
          <w:rFonts w:ascii="Times New Roman" w:hAnsi="Times New Roman"/>
          <w:sz w:val="24"/>
          <w:szCs w:val="24"/>
        </w:rPr>
        <w:t xml:space="preserve">unase </w:t>
      </w:r>
      <w:r w:rsidR="00026970" w:rsidRPr="0087718F">
        <w:rPr>
          <w:rFonts w:ascii="Times New Roman" w:hAnsi="Times New Roman"/>
          <w:sz w:val="24"/>
          <w:szCs w:val="24"/>
        </w:rPr>
        <w:t xml:space="preserve">helkurriba </w:t>
      </w:r>
      <w:r w:rsidR="00FC5BC9" w:rsidRPr="0087718F">
        <w:rPr>
          <w:rFonts w:ascii="Times New Roman" w:hAnsi="Times New Roman"/>
          <w:sz w:val="24"/>
          <w:szCs w:val="24"/>
        </w:rPr>
        <w:t xml:space="preserve">laius peab olema vähemalt kaks korda suurem, kui valge riba laius. </w:t>
      </w:r>
      <w:r w:rsidR="00026970" w:rsidRPr="0087718F">
        <w:rPr>
          <w:rFonts w:ascii="Times New Roman" w:hAnsi="Times New Roman"/>
          <w:sz w:val="24"/>
          <w:szCs w:val="24"/>
        </w:rPr>
        <w:t xml:space="preserve">Vahe ribade vahel </w:t>
      </w:r>
      <w:r w:rsidR="00FC5BC9" w:rsidRPr="0087718F">
        <w:rPr>
          <w:rFonts w:ascii="Times New Roman" w:hAnsi="Times New Roman"/>
          <w:sz w:val="24"/>
          <w:szCs w:val="24"/>
        </w:rPr>
        <w:t>peab olema vähemalt kaks korda suurem, kui valge riba laius.</w:t>
      </w:r>
    </w:p>
    <w:p w14:paraId="2F641102" w14:textId="200CDE9B" w:rsidR="00A77407" w:rsidRPr="0087718F" w:rsidRDefault="00A77407" w:rsidP="004948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D4C00" w14:textId="352B2B17" w:rsidR="00720745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8 Muud märgid</w:t>
      </w:r>
    </w:p>
    <w:p w14:paraId="099EF11C" w14:textId="77777777" w:rsidR="00E1797E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8.1 Päevamärk, tulepaak, tuletorn</w:t>
      </w:r>
    </w:p>
    <w:p w14:paraId="7F446FC3" w14:textId="31947280" w:rsidR="00720745" w:rsidRPr="0087718F" w:rsidRDefault="00CD6469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Kasutamine </w:t>
      </w:r>
    </w:p>
    <w:p w14:paraId="7F8080F3" w14:textId="5E9D8BBA" w:rsidR="00720745" w:rsidRPr="0087718F" w:rsidRDefault="00720745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Päevamärk</w:t>
      </w:r>
      <w:r w:rsidR="00861322" w:rsidRPr="0087718F">
        <w:rPr>
          <w:rFonts w:ascii="Times New Roman" w:hAnsi="Times New Roman"/>
          <w:sz w:val="24"/>
          <w:szCs w:val="24"/>
        </w:rPr>
        <w:t>i</w:t>
      </w:r>
      <w:r w:rsidR="00486B3E" w:rsidRPr="0087718F">
        <w:rPr>
          <w:rFonts w:ascii="Times New Roman" w:hAnsi="Times New Roman"/>
          <w:sz w:val="24"/>
          <w:szCs w:val="24"/>
        </w:rPr>
        <w:t>,</w:t>
      </w:r>
      <w:r w:rsidRPr="0087718F">
        <w:rPr>
          <w:rFonts w:ascii="Times New Roman" w:hAnsi="Times New Roman"/>
          <w:sz w:val="24"/>
          <w:szCs w:val="24"/>
        </w:rPr>
        <w:t xml:space="preserve"> tulepaak</w:t>
      </w:r>
      <w:r w:rsidR="00861322" w:rsidRPr="0087718F">
        <w:rPr>
          <w:rFonts w:ascii="Times New Roman" w:hAnsi="Times New Roman"/>
          <w:sz w:val="24"/>
          <w:szCs w:val="24"/>
        </w:rPr>
        <w:t>i</w:t>
      </w:r>
      <w:r w:rsidR="00486B3E" w:rsidRPr="0087718F">
        <w:rPr>
          <w:rFonts w:ascii="Times New Roman" w:hAnsi="Times New Roman"/>
          <w:sz w:val="24"/>
          <w:szCs w:val="24"/>
        </w:rPr>
        <w:t xml:space="preserve"> ja</w:t>
      </w:r>
      <w:r w:rsidR="00297013" w:rsidRPr="0087718F">
        <w:rPr>
          <w:rFonts w:ascii="Times New Roman" w:hAnsi="Times New Roman"/>
          <w:sz w:val="24"/>
          <w:szCs w:val="24"/>
        </w:rPr>
        <w:t xml:space="preserve"> </w:t>
      </w:r>
      <w:r w:rsidR="001130E6" w:rsidRPr="0087718F">
        <w:rPr>
          <w:rFonts w:ascii="Times New Roman" w:hAnsi="Times New Roman"/>
          <w:sz w:val="24"/>
          <w:szCs w:val="24"/>
        </w:rPr>
        <w:t xml:space="preserve">tuletorni </w:t>
      </w:r>
      <w:r w:rsidRPr="0087718F">
        <w:rPr>
          <w:rFonts w:ascii="Times New Roman" w:hAnsi="Times New Roman"/>
          <w:sz w:val="24"/>
          <w:szCs w:val="24"/>
        </w:rPr>
        <w:t xml:space="preserve">kasutatakse </w:t>
      </w:r>
      <w:r w:rsidR="00E65AC8" w:rsidRPr="0087718F">
        <w:rPr>
          <w:rFonts w:ascii="Times New Roman" w:hAnsi="Times New Roman"/>
          <w:sz w:val="24"/>
          <w:szCs w:val="24"/>
        </w:rPr>
        <w:t>nt</w:t>
      </w:r>
    </w:p>
    <w:p w14:paraId="7FDFE6E1" w14:textId="62ED7920" w:rsidR="00720745" w:rsidRPr="0087718F" w:rsidRDefault="001E4E56" w:rsidP="00713D53">
      <w:pPr>
        <w:pStyle w:val="Loendilik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orientiiri</w:t>
      </w:r>
      <w:r w:rsidR="005C64C9" w:rsidRPr="0087718F">
        <w:rPr>
          <w:rFonts w:ascii="Times New Roman" w:hAnsi="Times New Roman"/>
          <w:sz w:val="24"/>
          <w:szCs w:val="24"/>
        </w:rPr>
        <w:t>na;</w:t>
      </w:r>
    </w:p>
    <w:p w14:paraId="4BA948A3" w14:textId="77777777" w:rsidR="00720745" w:rsidRPr="0087718F" w:rsidRDefault="00AD5286" w:rsidP="00713D53">
      <w:pPr>
        <w:pStyle w:val="Loendilik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sektortulega varustatult teatud ala, k</w:t>
      </w:r>
      <w:r w:rsidR="005C64C9" w:rsidRPr="0087718F">
        <w:rPr>
          <w:rFonts w:ascii="Times New Roman" w:hAnsi="Times New Roman"/>
          <w:sz w:val="24"/>
          <w:szCs w:val="24"/>
        </w:rPr>
        <w:t>oh</w:t>
      </w:r>
      <w:r w:rsidR="002E0136" w:rsidRPr="0087718F">
        <w:rPr>
          <w:rFonts w:ascii="Times New Roman" w:hAnsi="Times New Roman"/>
          <w:sz w:val="24"/>
          <w:szCs w:val="24"/>
        </w:rPr>
        <w:t>a</w:t>
      </w:r>
      <w:r w:rsidR="005C64C9" w:rsidRPr="0087718F">
        <w:rPr>
          <w:rFonts w:ascii="Times New Roman" w:hAnsi="Times New Roman"/>
          <w:sz w:val="24"/>
          <w:szCs w:val="24"/>
        </w:rPr>
        <w:t xml:space="preserve"> või </w:t>
      </w:r>
      <w:r w:rsidR="002E0136" w:rsidRPr="0087718F">
        <w:rPr>
          <w:rFonts w:ascii="Times New Roman" w:hAnsi="Times New Roman"/>
          <w:sz w:val="24"/>
          <w:szCs w:val="24"/>
        </w:rPr>
        <w:t xml:space="preserve">suuna </w:t>
      </w:r>
      <w:r w:rsidRPr="0087718F">
        <w:rPr>
          <w:rFonts w:ascii="Times New Roman" w:hAnsi="Times New Roman"/>
          <w:sz w:val="24"/>
          <w:szCs w:val="24"/>
        </w:rPr>
        <w:t>tähistamiseks</w:t>
      </w:r>
      <w:r w:rsidR="00E65AC8" w:rsidRPr="0087718F">
        <w:rPr>
          <w:rFonts w:ascii="Times New Roman" w:hAnsi="Times New Roman"/>
          <w:sz w:val="24"/>
          <w:szCs w:val="24"/>
        </w:rPr>
        <w:t>;</w:t>
      </w:r>
    </w:p>
    <w:p w14:paraId="38547BA5" w14:textId="3898ED8E" w:rsidR="00E65AC8" w:rsidRPr="0087718F" w:rsidRDefault="00E65AC8" w:rsidP="00713D53">
      <w:pPr>
        <w:pStyle w:val="Loendilik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sihimärgina</w:t>
      </w:r>
      <w:r w:rsidR="00297013" w:rsidRPr="0087718F">
        <w:rPr>
          <w:rFonts w:ascii="Times New Roman" w:hAnsi="Times New Roman"/>
          <w:sz w:val="24"/>
          <w:szCs w:val="24"/>
        </w:rPr>
        <w:t>.</w:t>
      </w:r>
    </w:p>
    <w:p w14:paraId="65C4927F" w14:textId="77777777" w:rsidR="00720745" w:rsidRPr="0087718F" w:rsidRDefault="00720745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4F8F0" w14:textId="77777777" w:rsidR="0032595E" w:rsidRPr="0087718F" w:rsidRDefault="0032595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Tunnused </w:t>
      </w:r>
    </w:p>
    <w:p w14:paraId="283EF11F" w14:textId="6061C644" w:rsidR="00720745" w:rsidRPr="0087718F" w:rsidRDefault="00E1797E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K</w:t>
      </w:r>
      <w:r w:rsidR="000D5303" w:rsidRPr="0087718F">
        <w:rPr>
          <w:rFonts w:ascii="Times New Roman" w:hAnsi="Times New Roman"/>
          <w:sz w:val="24"/>
          <w:szCs w:val="24"/>
        </w:rPr>
        <w:t xml:space="preserve">uju ja </w:t>
      </w:r>
      <w:r w:rsidR="00297013" w:rsidRPr="0087718F">
        <w:rPr>
          <w:rFonts w:ascii="Times New Roman" w:hAnsi="Times New Roman"/>
          <w:sz w:val="24"/>
          <w:szCs w:val="24"/>
        </w:rPr>
        <w:t xml:space="preserve">tunnusvärvid </w:t>
      </w:r>
      <w:r w:rsidR="00720745" w:rsidRPr="0087718F">
        <w:rPr>
          <w:rFonts w:ascii="Times New Roman" w:hAnsi="Times New Roman"/>
          <w:sz w:val="24"/>
          <w:szCs w:val="24"/>
        </w:rPr>
        <w:t>pea</w:t>
      </w:r>
      <w:r w:rsidR="00297013" w:rsidRPr="0087718F">
        <w:rPr>
          <w:rFonts w:ascii="Times New Roman" w:hAnsi="Times New Roman"/>
          <w:sz w:val="24"/>
          <w:szCs w:val="24"/>
        </w:rPr>
        <w:t>vad</w:t>
      </w:r>
      <w:r w:rsidR="00720745" w:rsidRPr="0087718F">
        <w:rPr>
          <w:rFonts w:ascii="Times New Roman" w:hAnsi="Times New Roman"/>
          <w:sz w:val="24"/>
          <w:szCs w:val="24"/>
        </w:rPr>
        <w:t xml:space="preserve"> tagama tema </w:t>
      </w:r>
      <w:proofErr w:type="spellStart"/>
      <w:r w:rsidR="00720745" w:rsidRPr="0087718F">
        <w:rPr>
          <w:rFonts w:ascii="Times New Roman" w:hAnsi="Times New Roman"/>
          <w:sz w:val="24"/>
          <w:szCs w:val="24"/>
        </w:rPr>
        <w:t>eristuvuse</w:t>
      </w:r>
      <w:proofErr w:type="spellEnd"/>
      <w:r w:rsidR="00865037" w:rsidRPr="0087718F">
        <w:rPr>
          <w:rFonts w:ascii="Times New Roman" w:hAnsi="Times New Roman"/>
          <w:sz w:val="24"/>
          <w:szCs w:val="24"/>
        </w:rPr>
        <w:t xml:space="preserve"> taustast</w:t>
      </w:r>
      <w:r w:rsidR="00AE52D3" w:rsidRPr="0087718F">
        <w:rPr>
          <w:rFonts w:ascii="Times New Roman" w:hAnsi="Times New Roman"/>
          <w:sz w:val="24"/>
          <w:szCs w:val="24"/>
        </w:rPr>
        <w:t xml:space="preserve"> ning üheselt ära tundmise</w:t>
      </w:r>
      <w:r w:rsidR="00AD30F7" w:rsidRPr="0087718F">
        <w:rPr>
          <w:rFonts w:ascii="Times New Roman" w:hAnsi="Times New Roman"/>
          <w:sz w:val="24"/>
          <w:szCs w:val="24"/>
        </w:rPr>
        <w:t>. Tule</w:t>
      </w:r>
      <w:r w:rsidR="0032595E" w:rsidRPr="0087718F">
        <w:rPr>
          <w:rFonts w:ascii="Times New Roman" w:hAnsi="Times New Roman"/>
          <w:sz w:val="24"/>
          <w:szCs w:val="24"/>
        </w:rPr>
        <w:t>ga püsimärgi</w:t>
      </w:r>
      <w:r w:rsidR="00AD30F7" w:rsidRPr="0087718F">
        <w:rPr>
          <w:rFonts w:ascii="Times New Roman" w:hAnsi="Times New Roman"/>
          <w:sz w:val="24"/>
          <w:szCs w:val="24"/>
        </w:rPr>
        <w:t xml:space="preserve"> tuli</w:t>
      </w:r>
      <w:r w:rsidR="00720745" w:rsidRPr="0087718F">
        <w:rPr>
          <w:rFonts w:ascii="Times New Roman" w:hAnsi="Times New Roman"/>
          <w:sz w:val="24"/>
          <w:szCs w:val="24"/>
        </w:rPr>
        <w:t xml:space="preserve"> </w:t>
      </w:r>
      <w:r w:rsidR="00C90AF1" w:rsidRPr="0087718F">
        <w:rPr>
          <w:rFonts w:ascii="Times New Roman" w:hAnsi="Times New Roman"/>
          <w:sz w:val="24"/>
          <w:szCs w:val="24"/>
        </w:rPr>
        <w:t>on üldjuhul</w:t>
      </w:r>
      <w:r w:rsidR="00773E99" w:rsidRPr="0087718F">
        <w:rPr>
          <w:rFonts w:ascii="Times New Roman" w:hAnsi="Times New Roman"/>
          <w:sz w:val="24"/>
          <w:szCs w:val="24"/>
        </w:rPr>
        <w:t xml:space="preserve"> valge</w:t>
      </w:r>
      <w:r w:rsidR="004441F0" w:rsidRPr="0087718F">
        <w:rPr>
          <w:rFonts w:ascii="Times New Roman" w:hAnsi="Times New Roman"/>
          <w:sz w:val="24"/>
          <w:szCs w:val="24"/>
        </w:rPr>
        <w:t>,</w:t>
      </w:r>
      <w:r w:rsidR="00773E99" w:rsidRPr="0087718F">
        <w:rPr>
          <w:rFonts w:ascii="Times New Roman" w:hAnsi="Times New Roman"/>
          <w:sz w:val="24"/>
          <w:szCs w:val="24"/>
        </w:rPr>
        <w:t xml:space="preserve"> punane või</w:t>
      </w:r>
      <w:r w:rsidR="009F3E43" w:rsidRPr="0087718F">
        <w:rPr>
          <w:rFonts w:ascii="Times New Roman" w:hAnsi="Times New Roman"/>
          <w:sz w:val="24"/>
          <w:szCs w:val="24"/>
        </w:rPr>
        <w:t xml:space="preserve"> </w:t>
      </w:r>
      <w:r w:rsidR="00773E99" w:rsidRPr="0087718F">
        <w:rPr>
          <w:rFonts w:ascii="Times New Roman" w:hAnsi="Times New Roman"/>
          <w:sz w:val="24"/>
          <w:szCs w:val="24"/>
        </w:rPr>
        <w:t>roheline</w:t>
      </w:r>
      <w:r w:rsidR="00E665F0" w:rsidRPr="0087718F">
        <w:rPr>
          <w:rFonts w:ascii="Times New Roman" w:hAnsi="Times New Roman"/>
          <w:sz w:val="24"/>
          <w:szCs w:val="24"/>
        </w:rPr>
        <w:t>, sõltuvalt märgi otstarbest, teiste lähedalasuvate tulede värvist</w:t>
      </w:r>
      <w:r w:rsidR="00C90AF1" w:rsidRPr="0087718F">
        <w:rPr>
          <w:rFonts w:ascii="Times New Roman" w:hAnsi="Times New Roman"/>
          <w:sz w:val="24"/>
          <w:szCs w:val="24"/>
        </w:rPr>
        <w:t xml:space="preserve"> ja iseloomust</w:t>
      </w:r>
      <w:r w:rsidR="00E665F0" w:rsidRPr="0087718F">
        <w:rPr>
          <w:rFonts w:ascii="Times New Roman" w:hAnsi="Times New Roman"/>
          <w:sz w:val="24"/>
          <w:szCs w:val="24"/>
        </w:rPr>
        <w:t>, taustavalgusest jm tingimustest</w:t>
      </w:r>
      <w:r w:rsidR="00D90A96" w:rsidRPr="0087718F">
        <w:rPr>
          <w:rFonts w:ascii="Times New Roman" w:hAnsi="Times New Roman"/>
          <w:sz w:val="24"/>
          <w:szCs w:val="24"/>
        </w:rPr>
        <w:t>.</w:t>
      </w:r>
      <w:r w:rsidR="006F2E06" w:rsidRPr="0087718F">
        <w:rPr>
          <w:rFonts w:ascii="Times New Roman" w:hAnsi="Times New Roman"/>
          <w:sz w:val="24"/>
          <w:szCs w:val="24"/>
        </w:rPr>
        <w:t xml:space="preserve"> </w:t>
      </w:r>
      <w:r w:rsidR="0032595E" w:rsidRPr="0087718F">
        <w:rPr>
          <w:rFonts w:ascii="Times New Roman" w:hAnsi="Times New Roman"/>
          <w:sz w:val="24"/>
          <w:szCs w:val="24"/>
        </w:rPr>
        <w:t xml:space="preserve">Tule </w:t>
      </w:r>
      <w:r w:rsidR="001C76F5" w:rsidRPr="0087718F">
        <w:rPr>
          <w:rFonts w:ascii="Times New Roman" w:hAnsi="Times New Roman"/>
          <w:sz w:val="24"/>
          <w:szCs w:val="24"/>
        </w:rPr>
        <w:t xml:space="preserve">iseloom </w:t>
      </w:r>
      <w:r w:rsidR="0007218F" w:rsidRPr="0087718F">
        <w:rPr>
          <w:rFonts w:ascii="Times New Roman" w:hAnsi="Times New Roman"/>
          <w:sz w:val="24"/>
          <w:szCs w:val="24"/>
        </w:rPr>
        <w:t xml:space="preserve">pole piiratud, kuid </w:t>
      </w:r>
      <w:r w:rsidR="00C90AF1" w:rsidRPr="0087718F">
        <w:rPr>
          <w:rFonts w:ascii="Times New Roman" w:hAnsi="Times New Roman"/>
          <w:sz w:val="24"/>
          <w:szCs w:val="24"/>
        </w:rPr>
        <w:t xml:space="preserve">see </w:t>
      </w:r>
      <w:r w:rsidR="001C76F5" w:rsidRPr="0087718F">
        <w:rPr>
          <w:rFonts w:ascii="Times New Roman" w:hAnsi="Times New Roman"/>
          <w:sz w:val="24"/>
          <w:szCs w:val="24"/>
        </w:rPr>
        <w:t>peab</w:t>
      </w:r>
      <w:r w:rsidR="0032595E" w:rsidRPr="0087718F">
        <w:rPr>
          <w:rFonts w:ascii="Times New Roman" w:hAnsi="Times New Roman"/>
          <w:sz w:val="24"/>
          <w:szCs w:val="24"/>
        </w:rPr>
        <w:t xml:space="preserve"> üldjuhul selgelt erinema </w:t>
      </w:r>
      <w:r w:rsidR="001C76F5" w:rsidRPr="0087718F">
        <w:rPr>
          <w:rFonts w:ascii="Times New Roman" w:hAnsi="Times New Roman"/>
          <w:sz w:val="24"/>
          <w:szCs w:val="24"/>
        </w:rPr>
        <w:t>piirkonna</w:t>
      </w:r>
      <w:r w:rsidR="0032595E" w:rsidRPr="0087718F">
        <w:rPr>
          <w:rFonts w:ascii="Times New Roman" w:hAnsi="Times New Roman"/>
          <w:sz w:val="24"/>
          <w:szCs w:val="24"/>
        </w:rPr>
        <w:t xml:space="preserve"> navigatsioonimärkide </w:t>
      </w:r>
      <w:r w:rsidR="00C90AF1" w:rsidRPr="0087718F">
        <w:rPr>
          <w:rFonts w:ascii="Times New Roman" w:hAnsi="Times New Roman"/>
          <w:sz w:val="24"/>
          <w:szCs w:val="24"/>
        </w:rPr>
        <w:t xml:space="preserve">sama värvi </w:t>
      </w:r>
      <w:r w:rsidR="0032595E" w:rsidRPr="0087718F">
        <w:rPr>
          <w:rFonts w:ascii="Times New Roman" w:hAnsi="Times New Roman"/>
          <w:sz w:val="24"/>
          <w:szCs w:val="24"/>
        </w:rPr>
        <w:t>tuledest.</w:t>
      </w:r>
    </w:p>
    <w:p w14:paraId="5FC73A46" w14:textId="315D8160" w:rsidR="00E1797E" w:rsidRPr="0087718F" w:rsidRDefault="00E1797E" w:rsidP="00494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D92BFD" w14:textId="7F25037B" w:rsidR="00720745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 xml:space="preserve">8.2 Siht </w:t>
      </w:r>
    </w:p>
    <w:p w14:paraId="5A5B3601" w14:textId="1317D595" w:rsidR="00E1797E" w:rsidRPr="0087718F" w:rsidRDefault="00E1797E" w:rsidP="00713D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Kasutamine</w:t>
      </w:r>
    </w:p>
    <w:p w14:paraId="5420E353" w14:textId="2C0A7FCA" w:rsidR="00E1797E" w:rsidRPr="0087718F" w:rsidRDefault="00486B3E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Sihi moodustavad (üldjuhul) kaks </w:t>
      </w:r>
      <w:r w:rsidR="00602D9D" w:rsidRPr="0087718F">
        <w:rPr>
          <w:rFonts w:ascii="Times New Roman" w:hAnsi="Times New Roman"/>
          <w:sz w:val="24"/>
          <w:szCs w:val="24"/>
        </w:rPr>
        <w:t>püsimärki</w:t>
      </w:r>
      <w:r w:rsidR="007349BE" w:rsidRPr="0087718F">
        <w:rPr>
          <w:rFonts w:ascii="Times New Roman" w:hAnsi="Times New Roman"/>
          <w:sz w:val="24"/>
          <w:szCs w:val="24"/>
        </w:rPr>
        <w:t>, mis määratlevad teatud suunaga mõttelise joone</w:t>
      </w:r>
      <w:r w:rsidR="00F942D8" w:rsidRPr="0087718F">
        <w:rPr>
          <w:rFonts w:ascii="Times New Roman" w:hAnsi="Times New Roman"/>
          <w:sz w:val="24"/>
          <w:szCs w:val="24"/>
        </w:rPr>
        <w:t xml:space="preserve">. </w:t>
      </w:r>
      <w:r w:rsidR="00E1797E" w:rsidRPr="0087718F">
        <w:rPr>
          <w:rFonts w:ascii="Times New Roman" w:hAnsi="Times New Roman"/>
          <w:sz w:val="24"/>
          <w:szCs w:val="24"/>
        </w:rPr>
        <w:t>Sihtidega tähistatakse peamiselt laevatee telge, aga võib tähistada ka alade piire</w:t>
      </w:r>
      <w:r w:rsidR="00C90AF1" w:rsidRPr="0087718F">
        <w:rPr>
          <w:rFonts w:ascii="Times New Roman" w:hAnsi="Times New Roman"/>
          <w:sz w:val="24"/>
          <w:szCs w:val="24"/>
        </w:rPr>
        <w:t>.</w:t>
      </w:r>
    </w:p>
    <w:p w14:paraId="07CB59E5" w14:textId="2372153C" w:rsidR="00946C62" w:rsidRPr="0087718F" w:rsidRDefault="00946C62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98871" w14:textId="4A57DE8D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Tunnused</w:t>
      </w:r>
    </w:p>
    <w:p w14:paraId="6F5A5C04" w14:textId="7DC2C4B6" w:rsidR="00E1797E" w:rsidRPr="0087718F" w:rsidRDefault="000C5B89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S</w:t>
      </w:r>
      <w:r w:rsidR="000D5303" w:rsidRPr="0087718F">
        <w:rPr>
          <w:rFonts w:ascii="Times New Roman" w:hAnsi="Times New Roman"/>
          <w:sz w:val="24"/>
          <w:szCs w:val="24"/>
        </w:rPr>
        <w:t>ihi</w:t>
      </w:r>
      <w:r w:rsidR="00B67F28" w:rsidRPr="0087718F">
        <w:rPr>
          <w:rFonts w:ascii="Times New Roman" w:hAnsi="Times New Roman"/>
          <w:sz w:val="24"/>
          <w:szCs w:val="24"/>
        </w:rPr>
        <w:t>mär</w:t>
      </w:r>
      <w:r w:rsidR="000D5303" w:rsidRPr="0087718F">
        <w:rPr>
          <w:rFonts w:ascii="Times New Roman" w:hAnsi="Times New Roman"/>
          <w:sz w:val="24"/>
          <w:szCs w:val="24"/>
        </w:rPr>
        <w:t>gid</w:t>
      </w:r>
      <w:r w:rsidR="00720745" w:rsidRPr="0087718F">
        <w:rPr>
          <w:rFonts w:ascii="Times New Roman" w:hAnsi="Times New Roman"/>
          <w:sz w:val="24"/>
          <w:szCs w:val="24"/>
        </w:rPr>
        <w:t xml:space="preserve"> on üldjuhul ristkül</w:t>
      </w:r>
      <w:r w:rsidR="00B67F28" w:rsidRPr="0087718F">
        <w:rPr>
          <w:rFonts w:ascii="Times New Roman" w:hAnsi="Times New Roman"/>
          <w:sz w:val="24"/>
          <w:szCs w:val="24"/>
        </w:rPr>
        <w:t>ikukujulis</w:t>
      </w:r>
      <w:r w:rsidR="00720745" w:rsidRPr="0087718F">
        <w:rPr>
          <w:rFonts w:ascii="Times New Roman" w:hAnsi="Times New Roman"/>
          <w:sz w:val="24"/>
          <w:szCs w:val="24"/>
        </w:rPr>
        <w:t>e</w:t>
      </w:r>
      <w:r w:rsidR="00D90A96" w:rsidRPr="0087718F">
        <w:rPr>
          <w:rFonts w:ascii="Times New Roman" w:hAnsi="Times New Roman"/>
          <w:sz w:val="24"/>
          <w:szCs w:val="24"/>
        </w:rPr>
        <w:t xml:space="preserve"> </w:t>
      </w:r>
      <w:r w:rsidR="00B67F28" w:rsidRPr="0087718F">
        <w:rPr>
          <w:rFonts w:ascii="Times New Roman" w:hAnsi="Times New Roman"/>
          <w:sz w:val="24"/>
          <w:szCs w:val="24"/>
        </w:rPr>
        <w:t xml:space="preserve">kilbiga, mis </w:t>
      </w:r>
      <w:r w:rsidR="00720745" w:rsidRPr="0087718F">
        <w:rPr>
          <w:rFonts w:ascii="Times New Roman" w:hAnsi="Times New Roman"/>
          <w:sz w:val="24"/>
          <w:szCs w:val="24"/>
        </w:rPr>
        <w:t>on värvitud kolme vertikaalse triibuna. Külgmised triibud on märgi taustaga kontrastset värvi ja keskmine triip äärmistega kontrastset värvi.</w:t>
      </w:r>
    </w:p>
    <w:p w14:paraId="423E533D" w14:textId="77777777" w:rsidR="004E2E69" w:rsidRPr="0087718F" w:rsidRDefault="004E2E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br w:type="page"/>
      </w:r>
    </w:p>
    <w:p w14:paraId="75CEB832" w14:textId="1FF62D8E" w:rsidR="00720745" w:rsidRPr="0087718F" w:rsidRDefault="00E1797E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lastRenderedPageBreak/>
        <w:t xml:space="preserve">8.3 Sektortuli </w:t>
      </w:r>
    </w:p>
    <w:p w14:paraId="167D5937" w14:textId="763C7446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 w:rsidDel="00816C87">
        <w:rPr>
          <w:rFonts w:ascii="Times New Roman" w:hAnsi="Times New Roman"/>
          <w:b/>
          <w:sz w:val="24"/>
          <w:szCs w:val="24"/>
        </w:rPr>
        <w:t>Kasutamine</w:t>
      </w:r>
    </w:p>
    <w:p w14:paraId="2B995A65" w14:textId="28ABA10C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Sektortulega võib</w:t>
      </w:r>
      <w:r w:rsidR="00575D66" w:rsidRPr="0087718F">
        <w:rPr>
          <w:rFonts w:ascii="Times New Roman" w:hAnsi="Times New Roman"/>
          <w:sz w:val="24"/>
          <w:szCs w:val="24"/>
        </w:rPr>
        <w:t xml:space="preserve"> </w:t>
      </w:r>
      <w:r w:rsidR="00C90AF1" w:rsidRPr="0087718F">
        <w:rPr>
          <w:rFonts w:ascii="Times New Roman" w:hAnsi="Times New Roman"/>
          <w:sz w:val="24"/>
          <w:szCs w:val="24"/>
        </w:rPr>
        <w:t xml:space="preserve">näidata </w:t>
      </w:r>
      <w:r w:rsidR="00575D66" w:rsidRPr="0087718F">
        <w:rPr>
          <w:rFonts w:ascii="Times New Roman" w:hAnsi="Times New Roman"/>
          <w:sz w:val="24"/>
          <w:szCs w:val="24"/>
        </w:rPr>
        <w:t>mh</w:t>
      </w:r>
      <w:r w:rsidRPr="0087718F">
        <w:rPr>
          <w:rFonts w:ascii="Times New Roman" w:hAnsi="Times New Roman"/>
          <w:sz w:val="24"/>
          <w:szCs w:val="24"/>
        </w:rPr>
        <w:t>:</w:t>
      </w:r>
    </w:p>
    <w:p w14:paraId="352DAD08" w14:textId="45BE3EF0" w:rsidR="00720745" w:rsidRPr="0087718F" w:rsidRDefault="00E95875" w:rsidP="00713D53">
      <w:pPr>
        <w:pStyle w:val="Loendilik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laevatee suunda</w:t>
      </w:r>
      <w:r w:rsidR="007349BE" w:rsidRPr="0087718F">
        <w:rPr>
          <w:rFonts w:ascii="Times New Roman" w:hAnsi="Times New Roman"/>
          <w:sz w:val="24"/>
          <w:szCs w:val="24"/>
        </w:rPr>
        <w:t xml:space="preserve"> (sektorite värvide paigutus lähtub </w:t>
      </w:r>
      <w:r w:rsidR="000C5B89" w:rsidRPr="0087718F">
        <w:rPr>
          <w:rFonts w:ascii="Times New Roman" w:hAnsi="Times New Roman"/>
          <w:sz w:val="24"/>
          <w:szCs w:val="24"/>
        </w:rPr>
        <w:t xml:space="preserve">sel juhul </w:t>
      </w:r>
      <w:r w:rsidR="00937EC9" w:rsidRPr="0087718F">
        <w:rPr>
          <w:rFonts w:ascii="Times New Roman" w:hAnsi="Times New Roman"/>
          <w:sz w:val="24"/>
          <w:szCs w:val="24"/>
        </w:rPr>
        <w:t>suunast merelt märgi poole</w:t>
      </w:r>
      <w:r w:rsidR="007349BE" w:rsidRPr="0087718F">
        <w:rPr>
          <w:rFonts w:ascii="Times New Roman" w:hAnsi="Times New Roman"/>
          <w:sz w:val="24"/>
          <w:szCs w:val="24"/>
        </w:rPr>
        <w:t>)</w:t>
      </w:r>
      <w:r w:rsidR="00575D66" w:rsidRPr="0087718F">
        <w:rPr>
          <w:rFonts w:ascii="Times New Roman" w:hAnsi="Times New Roman"/>
          <w:sz w:val="24"/>
          <w:szCs w:val="24"/>
        </w:rPr>
        <w:t>;</w:t>
      </w:r>
    </w:p>
    <w:p w14:paraId="3453EBAA" w14:textId="77CFB82B" w:rsidR="00575D66" w:rsidRPr="0087718F" w:rsidRDefault="00575D66" w:rsidP="00713D53">
      <w:pPr>
        <w:pStyle w:val="Loendilik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ohutut ja ohtlikku ala;</w:t>
      </w:r>
    </w:p>
    <w:p w14:paraId="1284B7D8" w14:textId="259BD9F2" w:rsidR="00720745" w:rsidRPr="0087718F" w:rsidRDefault="002477C1" w:rsidP="00713D53">
      <w:pPr>
        <w:pStyle w:val="Loendilik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laevatee</w:t>
      </w:r>
      <w:r w:rsidR="00720745" w:rsidRPr="0087718F">
        <w:rPr>
          <w:rFonts w:ascii="Times New Roman" w:hAnsi="Times New Roman"/>
          <w:sz w:val="24"/>
          <w:szCs w:val="24"/>
        </w:rPr>
        <w:t xml:space="preserve"> pöörde- või laevateede ristumiskohti, oht</w:t>
      </w:r>
      <w:r w:rsidR="002F6395" w:rsidRPr="0087718F">
        <w:rPr>
          <w:rFonts w:ascii="Times New Roman" w:hAnsi="Times New Roman"/>
          <w:sz w:val="24"/>
          <w:szCs w:val="24"/>
        </w:rPr>
        <w:t>u</w:t>
      </w:r>
      <w:r w:rsidR="00720745" w:rsidRPr="0087718F">
        <w:rPr>
          <w:rFonts w:ascii="Times New Roman" w:hAnsi="Times New Roman"/>
          <w:sz w:val="24"/>
          <w:szCs w:val="24"/>
        </w:rPr>
        <w:t xml:space="preserve"> vm </w:t>
      </w:r>
      <w:proofErr w:type="spellStart"/>
      <w:r w:rsidR="00720745" w:rsidRPr="0087718F">
        <w:rPr>
          <w:rFonts w:ascii="Times New Roman" w:hAnsi="Times New Roman"/>
          <w:sz w:val="24"/>
          <w:szCs w:val="24"/>
        </w:rPr>
        <w:t>navigatsiooniliselt</w:t>
      </w:r>
      <w:proofErr w:type="spellEnd"/>
      <w:r w:rsidR="00720745" w:rsidRPr="0087718F">
        <w:rPr>
          <w:rFonts w:ascii="Times New Roman" w:hAnsi="Times New Roman"/>
          <w:sz w:val="24"/>
          <w:szCs w:val="24"/>
        </w:rPr>
        <w:t xml:space="preserve"> olulis</w:t>
      </w:r>
      <w:r w:rsidR="002F6395" w:rsidRPr="0087718F">
        <w:rPr>
          <w:rFonts w:ascii="Times New Roman" w:hAnsi="Times New Roman"/>
          <w:sz w:val="24"/>
          <w:szCs w:val="24"/>
        </w:rPr>
        <w:t>t</w:t>
      </w:r>
      <w:r w:rsidR="00720745" w:rsidRPr="0087718F">
        <w:rPr>
          <w:rFonts w:ascii="Times New Roman" w:hAnsi="Times New Roman"/>
          <w:sz w:val="24"/>
          <w:szCs w:val="24"/>
        </w:rPr>
        <w:t xml:space="preserve"> koht</w:t>
      </w:r>
      <w:r w:rsidR="002F6395" w:rsidRPr="0087718F">
        <w:rPr>
          <w:rFonts w:ascii="Times New Roman" w:hAnsi="Times New Roman"/>
          <w:sz w:val="24"/>
          <w:szCs w:val="24"/>
        </w:rPr>
        <w:t>a</w:t>
      </w:r>
      <w:r w:rsidR="007349BE" w:rsidRPr="0087718F">
        <w:rPr>
          <w:rFonts w:ascii="Times New Roman" w:hAnsi="Times New Roman"/>
          <w:sz w:val="24"/>
          <w:szCs w:val="24"/>
        </w:rPr>
        <w:t xml:space="preserve"> laevateel</w:t>
      </w:r>
      <w:r w:rsidR="00C90AF1" w:rsidRPr="0087718F">
        <w:rPr>
          <w:rFonts w:ascii="Times New Roman" w:hAnsi="Times New Roman"/>
          <w:sz w:val="24"/>
          <w:szCs w:val="24"/>
        </w:rPr>
        <w:t>.</w:t>
      </w:r>
    </w:p>
    <w:p w14:paraId="3C47B05A" w14:textId="12220A5B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1F419" w14:textId="7382F64E" w:rsidR="00720745" w:rsidRPr="0087718F" w:rsidRDefault="00720745" w:rsidP="00713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18F">
        <w:rPr>
          <w:rFonts w:ascii="Times New Roman" w:hAnsi="Times New Roman"/>
          <w:b/>
          <w:sz w:val="24"/>
          <w:szCs w:val="24"/>
        </w:rPr>
        <w:t>Tunnused</w:t>
      </w:r>
    </w:p>
    <w:p w14:paraId="290E5400" w14:textId="47B67392" w:rsidR="00B4526B" w:rsidRPr="0087718F" w:rsidRDefault="003E59DF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 xml:space="preserve">Sektortuli on </w:t>
      </w:r>
      <w:r w:rsidR="00E269A4" w:rsidRPr="0087718F">
        <w:rPr>
          <w:rFonts w:ascii="Times New Roman" w:hAnsi="Times New Roman"/>
          <w:sz w:val="24"/>
          <w:szCs w:val="24"/>
        </w:rPr>
        <w:t>(</w:t>
      </w:r>
      <w:r w:rsidR="007349BE" w:rsidRPr="0087718F">
        <w:rPr>
          <w:rFonts w:ascii="Times New Roman" w:hAnsi="Times New Roman"/>
          <w:sz w:val="24"/>
          <w:szCs w:val="24"/>
        </w:rPr>
        <w:t xml:space="preserve">üldjuhul </w:t>
      </w:r>
      <w:r w:rsidR="00E269A4" w:rsidRPr="0087718F">
        <w:rPr>
          <w:rFonts w:ascii="Times New Roman" w:hAnsi="Times New Roman"/>
          <w:sz w:val="24"/>
          <w:szCs w:val="24"/>
        </w:rPr>
        <w:t>tuletorni</w:t>
      </w:r>
      <w:r w:rsidR="007349BE" w:rsidRPr="0087718F">
        <w:rPr>
          <w:rFonts w:ascii="Times New Roman" w:hAnsi="Times New Roman"/>
          <w:sz w:val="24"/>
          <w:szCs w:val="24"/>
        </w:rPr>
        <w:t xml:space="preserve"> või</w:t>
      </w:r>
      <w:r w:rsidR="00E269A4" w:rsidRPr="0087718F">
        <w:rPr>
          <w:rFonts w:ascii="Times New Roman" w:hAnsi="Times New Roman"/>
          <w:sz w:val="24"/>
          <w:szCs w:val="24"/>
        </w:rPr>
        <w:t xml:space="preserve"> tulepaagi) </w:t>
      </w:r>
      <w:r w:rsidR="009F08BA" w:rsidRPr="0087718F">
        <w:rPr>
          <w:rFonts w:ascii="Times New Roman" w:hAnsi="Times New Roman"/>
          <w:sz w:val="24"/>
          <w:szCs w:val="24"/>
        </w:rPr>
        <w:t>tuli, millel on eri värvi sektorid</w:t>
      </w:r>
      <w:r w:rsidR="00E269A4" w:rsidRPr="0087718F">
        <w:rPr>
          <w:rFonts w:ascii="Times New Roman" w:hAnsi="Times New Roman"/>
          <w:sz w:val="24"/>
          <w:szCs w:val="24"/>
        </w:rPr>
        <w:t xml:space="preserve"> ohtude, erinevate alade </w:t>
      </w:r>
      <w:r w:rsidR="007349BE" w:rsidRPr="0087718F">
        <w:rPr>
          <w:rFonts w:ascii="Times New Roman" w:hAnsi="Times New Roman"/>
          <w:sz w:val="24"/>
          <w:szCs w:val="24"/>
        </w:rPr>
        <w:t>ja kohtade</w:t>
      </w:r>
      <w:r w:rsidR="00E269A4" w:rsidRPr="0087718F">
        <w:rPr>
          <w:rFonts w:ascii="Times New Roman" w:hAnsi="Times New Roman"/>
          <w:sz w:val="24"/>
          <w:szCs w:val="24"/>
        </w:rPr>
        <w:t xml:space="preserve"> tähistamiseks</w:t>
      </w:r>
      <w:r w:rsidR="009F08BA" w:rsidRPr="0087718F">
        <w:rPr>
          <w:rFonts w:ascii="Times New Roman" w:hAnsi="Times New Roman"/>
          <w:sz w:val="24"/>
          <w:szCs w:val="24"/>
        </w:rPr>
        <w:t xml:space="preserve">. </w:t>
      </w:r>
      <w:r w:rsidR="00720745" w:rsidRPr="0087718F">
        <w:rPr>
          <w:rFonts w:ascii="Times New Roman" w:hAnsi="Times New Roman"/>
          <w:sz w:val="24"/>
          <w:szCs w:val="24"/>
        </w:rPr>
        <w:t xml:space="preserve">Sektortule </w:t>
      </w:r>
      <w:r w:rsidR="00946C62" w:rsidRPr="0087718F">
        <w:rPr>
          <w:rFonts w:ascii="Times New Roman" w:hAnsi="Times New Roman"/>
          <w:sz w:val="24"/>
          <w:szCs w:val="24"/>
        </w:rPr>
        <w:t xml:space="preserve">antav </w:t>
      </w:r>
      <w:proofErr w:type="spellStart"/>
      <w:r w:rsidR="00720745" w:rsidRPr="0087718F">
        <w:rPr>
          <w:rFonts w:ascii="Times New Roman" w:hAnsi="Times New Roman"/>
          <w:sz w:val="24"/>
          <w:szCs w:val="24"/>
        </w:rPr>
        <w:t>navigatsiooni</w:t>
      </w:r>
      <w:r w:rsidR="009F26A6" w:rsidRPr="0087718F">
        <w:rPr>
          <w:rFonts w:ascii="Times New Roman" w:hAnsi="Times New Roman"/>
          <w:sz w:val="24"/>
          <w:szCs w:val="24"/>
        </w:rPr>
        <w:t>line</w:t>
      </w:r>
      <w:proofErr w:type="spellEnd"/>
      <w:r w:rsidR="00946C62" w:rsidRPr="0087718F">
        <w:rPr>
          <w:rFonts w:ascii="Times New Roman" w:hAnsi="Times New Roman"/>
          <w:sz w:val="24"/>
          <w:szCs w:val="24"/>
        </w:rPr>
        <w:t xml:space="preserve"> </w:t>
      </w:r>
      <w:r w:rsidR="00704361" w:rsidRPr="0087718F">
        <w:rPr>
          <w:rFonts w:ascii="Times New Roman" w:hAnsi="Times New Roman"/>
          <w:sz w:val="24"/>
          <w:szCs w:val="24"/>
        </w:rPr>
        <w:t>info põhineb ainult tuledel.</w:t>
      </w:r>
    </w:p>
    <w:p w14:paraId="51CAE45D" w14:textId="4E1E09E2" w:rsidR="00687D68" w:rsidRPr="0087718F" w:rsidRDefault="00687D68" w:rsidP="00713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65B81" w14:textId="3C5ED5BF" w:rsidR="00FA3F00" w:rsidRPr="0087718F" w:rsidRDefault="00DE12B9" w:rsidP="00713D53">
      <w:pPr>
        <w:pStyle w:val="Pealkiri3"/>
        <w:numPr>
          <w:ilvl w:val="0"/>
          <w:numId w:val="0"/>
        </w:numPr>
        <w:ind w:left="-11"/>
        <w:rPr>
          <w:rFonts w:ascii="Times New Roman" w:hAnsi="Times New Roman"/>
          <w:b/>
          <w:sz w:val="24"/>
        </w:rPr>
      </w:pPr>
      <w:r w:rsidRPr="0087718F">
        <w:rPr>
          <w:rFonts w:ascii="Times New Roman" w:hAnsi="Times New Roman"/>
          <w:b/>
          <w:sz w:val="24"/>
        </w:rPr>
        <w:t>1</w:t>
      </w:r>
      <w:r w:rsidR="00A610A3" w:rsidRPr="0087718F">
        <w:rPr>
          <w:rFonts w:ascii="Times New Roman" w:hAnsi="Times New Roman"/>
          <w:b/>
          <w:sz w:val="24"/>
        </w:rPr>
        <w:t>0</w:t>
      </w:r>
      <w:r w:rsidRPr="0087718F">
        <w:rPr>
          <w:rFonts w:ascii="Times New Roman" w:hAnsi="Times New Roman"/>
          <w:b/>
          <w:sz w:val="24"/>
        </w:rPr>
        <w:t xml:space="preserve"> </w:t>
      </w:r>
      <w:r w:rsidR="00FA3F00" w:rsidRPr="0087718F">
        <w:rPr>
          <w:rFonts w:ascii="Times New Roman" w:hAnsi="Times New Roman"/>
          <w:b/>
          <w:sz w:val="24"/>
        </w:rPr>
        <w:t>Navigatsioonimärkidel kasutatavad tule iseloomud</w:t>
      </w:r>
      <w:r w:rsidR="004B5191" w:rsidRPr="0087718F">
        <w:rPr>
          <w:rFonts w:ascii="Times New Roman" w:hAnsi="Times New Roman"/>
          <w:b/>
          <w:sz w:val="24"/>
        </w:rPr>
        <w:t xml:space="preserve"> </w:t>
      </w:r>
    </w:p>
    <w:p w14:paraId="46311C22" w14:textId="39CF160B" w:rsidR="00FA3F00" w:rsidRPr="0087718F" w:rsidRDefault="00FA3F00" w:rsidP="00713D53">
      <w:pPr>
        <w:pStyle w:val="Pealkiri3"/>
        <w:numPr>
          <w:ilvl w:val="0"/>
          <w:numId w:val="0"/>
        </w:numPr>
        <w:ind w:left="-11"/>
        <w:rPr>
          <w:rFonts w:ascii="Times New Roman" w:hAnsi="Times New Roman"/>
          <w:b/>
          <w:sz w:val="24"/>
        </w:rPr>
      </w:pPr>
    </w:p>
    <w:p w14:paraId="65112E00" w14:textId="20F33E2F" w:rsidR="00FA3F00" w:rsidRPr="0087718F" w:rsidRDefault="00CB664F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18F">
        <w:rPr>
          <w:rFonts w:ascii="Times New Roman" w:hAnsi="Times New Roman"/>
          <w:sz w:val="24"/>
          <w:szCs w:val="24"/>
        </w:rPr>
        <w:t>Eesti n</w:t>
      </w:r>
      <w:r w:rsidR="00FA3F00" w:rsidRPr="0087718F">
        <w:rPr>
          <w:rFonts w:ascii="Times New Roman" w:hAnsi="Times New Roman"/>
          <w:sz w:val="24"/>
          <w:szCs w:val="24"/>
        </w:rPr>
        <w:t>avigatsioonimärkidel kasutatakse järgmisi tule iseloome:</w:t>
      </w:r>
    </w:p>
    <w:p w14:paraId="5F1E942F" w14:textId="40439E82" w:rsidR="00FA3F00" w:rsidRPr="0087718F" w:rsidRDefault="00FA3F00" w:rsidP="00713D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656"/>
        <w:gridCol w:w="1019"/>
        <w:gridCol w:w="4747"/>
      </w:tblGrid>
      <w:tr w:rsidR="00FA3F00" w:rsidRPr="0087718F" w14:paraId="3C172D12" w14:textId="77777777" w:rsidTr="00E1797E">
        <w:tc>
          <w:tcPr>
            <w:tcW w:w="640" w:type="dxa"/>
            <w:tcBorders>
              <w:bottom w:val="single" w:sz="12" w:space="0" w:color="auto"/>
            </w:tcBorders>
            <w:shd w:val="clear" w:color="auto" w:fill="auto"/>
          </w:tcPr>
          <w:p w14:paraId="3327B547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tcBorders>
              <w:bottom w:val="single" w:sz="12" w:space="0" w:color="auto"/>
            </w:tcBorders>
            <w:shd w:val="clear" w:color="auto" w:fill="auto"/>
          </w:tcPr>
          <w:p w14:paraId="1562355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Tule iseloom</w:t>
            </w:r>
          </w:p>
          <w:p w14:paraId="73A52E8F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  <w:tcBorders>
              <w:bottom w:val="single" w:sz="12" w:space="0" w:color="auto"/>
            </w:tcBorders>
            <w:shd w:val="clear" w:color="auto" w:fill="auto"/>
          </w:tcPr>
          <w:p w14:paraId="22F809A1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Lühend</w:t>
            </w:r>
          </w:p>
        </w:tc>
        <w:tc>
          <w:tcPr>
            <w:tcW w:w="4747" w:type="dxa"/>
            <w:tcBorders>
              <w:bottom w:val="single" w:sz="12" w:space="0" w:color="auto"/>
            </w:tcBorders>
            <w:shd w:val="clear" w:color="auto" w:fill="auto"/>
          </w:tcPr>
          <w:p w14:paraId="20962BB3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 xml:space="preserve">Kirjeldus </w:t>
            </w:r>
          </w:p>
        </w:tc>
      </w:tr>
      <w:tr w:rsidR="00FA3F00" w:rsidRPr="0087718F" w14:paraId="4D5ACEFB" w14:textId="77777777" w:rsidTr="00E1797E">
        <w:tc>
          <w:tcPr>
            <w:tcW w:w="640" w:type="dxa"/>
            <w:tcBorders>
              <w:top w:val="single" w:sz="12" w:space="0" w:color="auto"/>
            </w:tcBorders>
            <w:shd w:val="clear" w:color="auto" w:fill="auto"/>
          </w:tcPr>
          <w:p w14:paraId="6028EA79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12" w:space="0" w:color="auto"/>
            </w:tcBorders>
            <w:shd w:val="clear" w:color="auto" w:fill="auto"/>
          </w:tcPr>
          <w:p w14:paraId="1CB8031E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 xml:space="preserve">Püsituli </w:t>
            </w:r>
          </w:p>
        </w:tc>
        <w:tc>
          <w:tcPr>
            <w:tcW w:w="1019" w:type="dxa"/>
            <w:tcBorders>
              <w:top w:val="single" w:sz="12" w:space="0" w:color="auto"/>
            </w:tcBorders>
            <w:shd w:val="clear" w:color="auto" w:fill="auto"/>
          </w:tcPr>
          <w:p w14:paraId="5A5C6399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4747" w:type="dxa"/>
            <w:tcBorders>
              <w:top w:val="single" w:sz="12" w:space="0" w:color="auto"/>
            </w:tcBorders>
            <w:shd w:val="clear" w:color="auto" w:fill="auto"/>
          </w:tcPr>
          <w:p w14:paraId="2565CC49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Pidevalt ühtlaselt põlev tuli</w:t>
            </w:r>
          </w:p>
        </w:tc>
      </w:tr>
      <w:tr w:rsidR="00FA3F00" w:rsidRPr="0087718F" w14:paraId="6D953D5D" w14:textId="77777777" w:rsidTr="00E1797E">
        <w:tc>
          <w:tcPr>
            <w:tcW w:w="640" w:type="dxa"/>
            <w:shd w:val="clear" w:color="auto" w:fill="auto"/>
          </w:tcPr>
          <w:p w14:paraId="2FC35172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56" w:type="dxa"/>
            <w:shd w:val="clear" w:color="auto" w:fill="auto"/>
          </w:tcPr>
          <w:p w14:paraId="7318493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 xml:space="preserve">Varjutav tuli </w:t>
            </w:r>
          </w:p>
        </w:tc>
        <w:tc>
          <w:tcPr>
            <w:tcW w:w="1019" w:type="dxa"/>
            <w:shd w:val="clear" w:color="auto" w:fill="auto"/>
          </w:tcPr>
          <w:p w14:paraId="05BDDC23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5FB2E8AE" w14:textId="0090EB8F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Tuli, millel valguse kestus </w:t>
            </w:r>
            <w:r w:rsidR="00BC1DE2" w:rsidRPr="0087718F">
              <w:rPr>
                <w:rFonts w:ascii="Times New Roman" w:hAnsi="Times New Roman"/>
                <w:sz w:val="24"/>
                <w:szCs w:val="24"/>
              </w:rPr>
              <w:t xml:space="preserve">perioodis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on selgelt pikem kui pimeduse kestus</w:t>
            </w:r>
            <w:r w:rsidR="00BC1DE2" w:rsidRPr="0087718F">
              <w:rPr>
                <w:rFonts w:ascii="Times New Roman" w:hAnsi="Times New Roman"/>
                <w:sz w:val="24"/>
                <w:szCs w:val="24"/>
              </w:rPr>
              <w:t xml:space="preserve"> ning kõik varjutused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on ühepikkused</w:t>
            </w:r>
          </w:p>
        </w:tc>
      </w:tr>
      <w:tr w:rsidR="00FA3F00" w:rsidRPr="0087718F" w14:paraId="26ECF0DC" w14:textId="77777777" w:rsidTr="00E1797E">
        <w:tc>
          <w:tcPr>
            <w:tcW w:w="640" w:type="dxa"/>
            <w:shd w:val="clear" w:color="auto" w:fill="auto"/>
          </w:tcPr>
          <w:p w14:paraId="1160170B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56" w:type="dxa"/>
            <w:shd w:val="clear" w:color="auto" w:fill="auto"/>
          </w:tcPr>
          <w:p w14:paraId="2E60B705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Varjutav tuli</w:t>
            </w:r>
          </w:p>
        </w:tc>
        <w:tc>
          <w:tcPr>
            <w:tcW w:w="1019" w:type="dxa"/>
            <w:shd w:val="clear" w:color="auto" w:fill="auto"/>
          </w:tcPr>
          <w:p w14:paraId="4F5A133B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Oc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14:paraId="4DA0A529" w14:textId="3D3425E5" w:rsidR="00FA3F00" w:rsidRPr="0087718F" w:rsidRDefault="000F097A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Regulaarselt korduvate varjutustega </w:t>
            </w:r>
            <w:r w:rsidR="00913783" w:rsidRPr="0087718F">
              <w:rPr>
                <w:rFonts w:ascii="Times New Roman" w:hAnsi="Times New Roman"/>
                <w:sz w:val="24"/>
                <w:szCs w:val="24"/>
              </w:rPr>
              <w:t xml:space="preserve">varjutav 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 xml:space="preserve">tuli. </w:t>
            </w:r>
            <w:r w:rsidR="00CE5861" w:rsidRPr="0087718F">
              <w:rPr>
                <w:rFonts w:ascii="Times New Roman" w:hAnsi="Times New Roman"/>
                <w:sz w:val="24"/>
                <w:szCs w:val="24"/>
              </w:rPr>
              <w:t xml:space="preserve">Valguse kestus 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 xml:space="preserve">on vähemalt 3 korda </w:t>
            </w:r>
            <w:r w:rsidR="00CE5861" w:rsidRPr="0087718F">
              <w:rPr>
                <w:rFonts w:ascii="Times New Roman" w:hAnsi="Times New Roman"/>
                <w:sz w:val="24"/>
                <w:szCs w:val="24"/>
              </w:rPr>
              <w:t xml:space="preserve">suurem 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kui pimedus</w:t>
            </w:r>
            <w:r w:rsidR="00CE5861" w:rsidRPr="0087718F">
              <w:rPr>
                <w:rFonts w:ascii="Times New Roman" w:hAnsi="Times New Roman"/>
                <w:sz w:val="24"/>
                <w:szCs w:val="24"/>
              </w:rPr>
              <w:t>e kestus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, perioodi kestus on vähemalt 2 s</w:t>
            </w:r>
            <w:r w:rsidR="003D3529" w:rsidRPr="0087718F">
              <w:rPr>
                <w:rFonts w:ascii="Times New Roman" w:hAnsi="Times New Roman"/>
                <w:sz w:val="24"/>
                <w:szCs w:val="24"/>
              </w:rPr>
              <w:t xml:space="preserve">, kuid mitte suurem, 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kui 15 s.</w:t>
            </w:r>
          </w:p>
        </w:tc>
      </w:tr>
      <w:tr w:rsidR="00FA3F00" w:rsidRPr="0087718F" w14:paraId="5289E1A6" w14:textId="77777777" w:rsidTr="00E1797E">
        <w:tc>
          <w:tcPr>
            <w:tcW w:w="640" w:type="dxa"/>
            <w:shd w:val="clear" w:color="auto" w:fill="auto"/>
          </w:tcPr>
          <w:p w14:paraId="6AE0EF07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56" w:type="dxa"/>
            <w:shd w:val="clear" w:color="auto" w:fill="auto"/>
          </w:tcPr>
          <w:p w14:paraId="523EC7D8" w14:textId="77777777" w:rsidR="00FA3F00" w:rsidRPr="0087718F" w:rsidRDefault="004B5191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Kogu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varjutav tuli</w:t>
            </w:r>
          </w:p>
        </w:tc>
        <w:tc>
          <w:tcPr>
            <w:tcW w:w="1019" w:type="dxa"/>
            <w:shd w:val="clear" w:color="auto" w:fill="auto"/>
          </w:tcPr>
          <w:p w14:paraId="4D857D50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Oc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>(n)</w:t>
            </w:r>
          </w:p>
        </w:tc>
        <w:tc>
          <w:tcPr>
            <w:tcW w:w="4747" w:type="dxa"/>
            <w:shd w:val="clear" w:color="auto" w:fill="auto"/>
          </w:tcPr>
          <w:p w14:paraId="152549B8" w14:textId="58E6FFA3" w:rsidR="00FA3F00" w:rsidRPr="0087718F" w:rsidRDefault="00BC1DE2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N</w:t>
            </w:r>
            <w:r w:rsidR="000F097A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varjutusest koosnev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a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97A" w:rsidRPr="0087718F">
              <w:rPr>
                <w:rFonts w:ascii="Times New Roman" w:hAnsi="Times New Roman"/>
                <w:sz w:val="24"/>
                <w:szCs w:val="24"/>
              </w:rPr>
              <w:t>regulaarselt korduv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a</w:t>
            </w:r>
            <w:r w:rsidR="000F097A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varjutuste gru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piga varjutav tuli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. Perioodi pikkus ei tohi ületada 20 s, kui plinke on kaks ning 30 s, kui plinke on rohkem, kui kaks.</w:t>
            </w:r>
          </w:p>
        </w:tc>
      </w:tr>
      <w:tr w:rsidR="00FA3F00" w:rsidRPr="0087718F" w14:paraId="43034A0A" w14:textId="77777777" w:rsidTr="00E1797E">
        <w:tc>
          <w:tcPr>
            <w:tcW w:w="640" w:type="dxa"/>
            <w:shd w:val="clear" w:color="auto" w:fill="auto"/>
          </w:tcPr>
          <w:p w14:paraId="0EA273ED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56" w:type="dxa"/>
            <w:shd w:val="clear" w:color="auto" w:fill="auto"/>
          </w:tcPr>
          <w:p w14:paraId="0945FDAE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Võrdfaasne</w:t>
            </w:r>
            <w:proofErr w:type="spellEnd"/>
            <w:r w:rsidRPr="0087718F">
              <w:rPr>
                <w:rFonts w:ascii="Times New Roman" w:hAnsi="Times New Roman"/>
                <w:b/>
                <w:sz w:val="24"/>
                <w:szCs w:val="24"/>
              </w:rPr>
              <w:t xml:space="preserve"> tuli </w:t>
            </w:r>
          </w:p>
        </w:tc>
        <w:tc>
          <w:tcPr>
            <w:tcW w:w="1019" w:type="dxa"/>
            <w:shd w:val="clear" w:color="auto" w:fill="auto"/>
          </w:tcPr>
          <w:p w14:paraId="5D21A0A0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Iso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14:paraId="6E1BFE9A" w14:textId="7C6CB375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Tuli, millel </w:t>
            </w:r>
            <w:r w:rsidR="00BC1DE2" w:rsidRPr="0087718F">
              <w:rPr>
                <w:rFonts w:ascii="Times New Roman" w:hAnsi="Times New Roman"/>
                <w:sz w:val="24"/>
                <w:szCs w:val="24"/>
              </w:rPr>
              <w:t xml:space="preserve">valguse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ja </w:t>
            </w:r>
            <w:r w:rsidR="00BC1DE2" w:rsidRPr="0087718F">
              <w:rPr>
                <w:rFonts w:ascii="Times New Roman" w:hAnsi="Times New Roman"/>
                <w:sz w:val="24"/>
                <w:szCs w:val="24"/>
              </w:rPr>
              <w:t xml:space="preserve">pimeduse kestus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BC1DE2" w:rsidRPr="0087718F">
              <w:rPr>
                <w:rFonts w:ascii="Times New Roman" w:hAnsi="Times New Roman"/>
                <w:sz w:val="24"/>
                <w:szCs w:val="24"/>
              </w:rPr>
              <w:t>võrdsed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. Perioodi pikkus vähemalt 2 s, soovitatavalt vähemalt 4 s</w:t>
            </w:r>
            <w:r w:rsidR="003D3529" w:rsidRPr="0087718F">
              <w:rPr>
                <w:rFonts w:ascii="Times New Roman" w:hAnsi="Times New Roman"/>
                <w:sz w:val="24"/>
                <w:szCs w:val="24"/>
              </w:rPr>
              <w:t>, kuid mitte suurem, kui 12 s.</w:t>
            </w:r>
          </w:p>
        </w:tc>
      </w:tr>
      <w:tr w:rsidR="00FA3F00" w:rsidRPr="0087718F" w14:paraId="5828F514" w14:textId="77777777" w:rsidTr="00E1797E">
        <w:tc>
          <w:tcPr>
            <w:tcW w:w="640" w:type="dxa"/>
            <w:shd w:val="clear" w:color="auto" w:fill="auto"/>
          </w:tcPr>
          <w:p w14:paraId="703C3147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56" w:type="dxa"/>
            <w:shd w:val="clear" w:color="auto" w:fill="auto"/>
          </w:tcPr>
          <w:p w14:paraId="503B7437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 xml:space="preserve">Plinktuli </w:t>
            </w:r>
          </w:p>
        </w:tc>
        <w:tc>
          <w:tcPr>
            <w:tcW w:w="1019" w:type="dxa"/>
            <w:shd w:val="clear" w:color="auto" w:fill="auto"/>
          </w:tcPr>
          <w:p w14:paraId="13E652E7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06071122" w14:textId="44B76B1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Tuli, millel </w:t>
            </w:r>
            <w:r w:rsidR="00BC1DE2" w:rsidRPr="0087718F">
              <w:rPr>
                <w:rFonts w:ascii="Times New Roman" w:hAnsi="Times New Roman"/>
                <w:sz w:val="24"/>
                <w:szCs w:val="24"/>
              </w:rPr>
              <w:t xml:space="preserve">valguse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kogukestus perioodis on </w:t>
            </w:r>
            <w:r w:rsidR="00BC1DE2" w:rsidRPr="0087718F">
              <w:rPr>
                <w:rFonts w:ascii="Times New Roman" w:hAnsi="Times New Roman"/>
                <w:sz w:val="24"/>
                <w:szCs w:val="24"/>
              </w:rPr>
              <w:t xml:space="preserve">selgelt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lühem kui pimeduse kestus ja kõik plingid on ühepikkused</w:t>
            </w:r>
          </w:p>
        </w:tc>
      </w:tr>
      <w:tr w:rsidR="00FA3F00" w:rsidRPr="0087718F" w14:paraId="6224F005" w14:textId="77777777" w:rsidTr="00E1797E">
        <w:tc>
          <w:tcPr>
            <w:tcW w:w="640" w:type="dxa"/>
            <w:shd w:val="clear" w:color="auto" w:fill="auto"/>
          </w:tcPr>
          <w:p w14:paraId="364EF52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56" w:type="dxa"/>
            <w:shd w:val="clear" w:color="auto" w:fill="auto"/>
          </w:tcPr>
          <w:p w14:paraId="0E1FC0CC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Plinktuli</w:t>
            </w:r>
          </w:p>
        </w:tc>
        <w:tc>
          <w:tcPr>
            <w:tcW w:w="1019" w:type="dxa"/>
            <w:shd w:val="clear" w:color="auto" w:fill="auto"/>
          </w:tcPr>
          <w:p w14:paraId="73340D9A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14:paraId="2EFAAF54" w14:textId="3985F345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Plinktuli, millel plingid korduvad vähem kui 50 korda minutis. Varjutuse kestus on vähemalt 3 korda </w:t>
            </w:r>
            <w:r w:rsidR="00CE5861" w:rsidRPr="0087718F">
              <w:rPr>
                <w:rFonts w:ascii="Times New Roman" w:hAnsi="Times New Roman"/>
                <w:sz w:val="24"/>
                <w:szCs w:val="24"/>
              </w:rPr>
              <w:t xml:space="preserve">suurem kui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plingi kestus, perioodi pikkus vähemalt 2 s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, kuid mitte suurem, kui 15 s.</w:t>
            </w:r>
          </w:p>
        </w:tc>
      </w:tr>
      <w:tr w:rsidR="00FA3F00" w:rsidRPr="0087718F" w14:paraId="53E17663" w14:textId="77777777" w:rsidTr="00E1797E">
        <w:tc>
          <w:tcPr>
            <w:tcW w:w="640" w:type="dxa"/>
            <w:shd w:val="clear" w:color="auto" w:fill="auto"/>
          </w:tcPr>
          <w:p w14:paraId="3E18ED19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56" w:type="dxa"/>
            <w:shd w:val="clear" w:color="auto" w:fill="auto"/>
          </w:tcPr>
          <w:p w14:paraId="5D4CA68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Pikk plinktuli</w:t>
            </w:r>
          </w:p>
        </w:tc>
        <w:tc>
          <w:tcPr>
            <w:tcW w:w="1019" w:type="dxa"/>
            <w:shd w:val="clear" w:color="auto" w:fill="auto"/>
          </w:tcPr>
          <w:p w14:paraId="609D9010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LFl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14:paraId="17AC9BCB" w14:textId="7E321AA9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Plinktuli, millel plingi kestus on vähemalt 2 s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. Perioodi pikkus ei tohi ületada 20 s.</w:t>
            </w:r>
          </w:p>
        </w:tc>
      </w:tr>
      <w:tr w:rsidR="00FA3F00" w:rsidRPr="0087718F" w14:paraId="494C3872" w14:textId="77777777" w:rsidTr="00E1797E">
        <w:tc>
          <w:tcPr>
            <w:tcW w:w="640" w:type="dxa"/>
            <w:shd w:val="clear" w:color="auto" w:fill="auto"/>
          </w:tcPr>
          <w:p w14:paraId="0B87A449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56" w:type="dxa"/>
            <w:shd w:val="clear" w:color="auto" w:fill="auto"/>
          </w:tcPr>
          <w:p w14:paraId="6DB642B5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Koguplinktuli</w:t>
            </w:r>
          </w:p>
        </w:tc>
        <w:tc>
          <w:tcPr>
            <w:tcW w:w="1019" w:type="dxa"/>
            <w:shd w:val="clear" w:color="auto" w:fill="auto"/>
          </w:tcPr>
          <w:p w14:paraId="042A10D2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>(n)</w:t>
            </w:r>
          </w:p>
        </w:tc>
        <w:tc>
          <w:tcPr>
            <w:tcW w:w="4747" w:type="dxa"/>
            <w:shd w:val="clear" w:color="auto" w:fill="auto"/>
          </w:tcPr>
          <w:p w14:paraId="5CD3ED87" w14:textId="25C21503" w:rsidR="00FA3F00" w:rsidRPr="0087718F" w:rsidRDefault="00CE5861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plingist koosnev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a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regulaarselt korduva 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plingigrup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iga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plinktuli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. Perioodi pikkus eit ohi ületada 20 s, kui plinke on kaks ning 30 s, kui plinke on rohkem, kui kaks.</w:t>
            </w:r>
          </w:p>
        </w:tc>
      </w:tr>
      <w:tr w:rsidR="00FA3F00" w:rsidRPr="0087718F" w14:paraId="1C83580A" w14:textId="77777777" w:rsidTr="00E1797E">
        <w:tc>
          <w:tcPr>
            <w:tcW w:w="640" w:type="dxa"/>
            <w:shd w:val="clear" w:color="auto" w:fill="auto"/>
          </w:tcPr>
          <w:p w14:paraId="0C1E568B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656" w:type="dxa"/>
            <w:shd w:val="clear" w:color="auto" w:fill="auto"/>
          </w:tcPr>
          <w:p w14:paraId="02EABFE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Kombineeritud koguplinktuli</w:t>
            </w:r>
          </w:p>
        </w:tc>
        <w:tc>
          <w:tcPr>
            <w:tcW w:w="1019" w:type="dxa"/>
            <w:shd w:val="clear" w:color="auto" w:fill="auto"/>
          </w:tcPr>
          <w:p w14:paraId="02D0DD9C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m+n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21D2513D" w14:textId="583F4EC8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Plinktuli, mille perioodis on erinevate plinkide arvudega (m ja n) plingigrupid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. Perioodi pikkus ei tohi ületada 30 s.</w:t>
            </w:r>
          </w:p>
        </w:tc>
      </w:tr>
      <w:tr w:rsidR="00FA3F00" w:rsidRPr="0087718F" w14:paraId="69522BE5" w14:textId="77777777" w:rsidTr="00E1797E">
        <w:tc>
          <w:tcPr>
            <w:tcW w:w="640" w:type="dxa"/>
            <w:shd w:val="clear" w:color="auto" w:fill="auto"/>
          </w:tcPr>
          <w:p w14:paraId="75D54362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56" w:type="dxa"/>
            <w:shd w:val="clear" w:color="auto" w:fill="auto"/>
          </w:tcPr>
          <w:p w14:paraId="1186F8F2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 xml:space="preserve">Sage plinktuli </w:t>
            </w:r>
          </w:p>
        </w:tc>
        <w:tc>
          <w:tcPr>
            <w:tcW w:w="1019" w:type="dxa"/>
            <w:shd w:val="clear" w:color="auto" w:fill="auto"/>
          </w:tcPr>
          <w:p w14:paraId="02091696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31B43496" w14:textId="5B656475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Tuli, millel ühesugused plingid korduvad 50 kuni 80 korda minutis</w:t>
            </w:r>
          </w:p>
        </w:tc>
      </w:tr>
      <w:tr w:rsidR="00FA3F00" w:rsidRPr="0087718F" w14:paraId="1F344B62" w14:textId="77777777" w:rsidTr="00E1797E">
        <w:tc>
          <w:tcPr>
            <w:tcW w:w="640" w:type="dxa"/>
            <w:shd w:val="clear" w:color="auto" w:fill="auto"/>
          </w:tcPr>
          <w:p w14:paraId="106AD306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56" w:type="dxa"/>
            <w:shd w:val="clear" w:color="auto" w:fill="auto"/>
          </w:tcPr>
          <w:p w14:paraId="6D2E570E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Sage plinktuli</w:t>
            </w:r>
          </w:p>
        </w:tc>
        <w:tc>
          <w:tcPr>
            <w:tcW w:w="1019" w:type="dxa"/>
            <w:shd w:val="clear" w:color="auto" w:fill="auto"/>
          </w:tcPr>
          <w:p w14:paraId="25CEB809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4747" w:type="dxa"/>
            <w:shd w:val="clear" w:color="auto" w:fill="auto"/>
          </w:tcPr>
          <w:p w14:paraId="0677062B" w14:textId="328F0F17" w:rsidR="00FA3F00" w:rsidRPr="0087718F" w:rsidRDefault="00CE5861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R</w:t>
            </w:r>
            <w:r w:rsidR="00FA3F00" w:rsidRPr="0087718F">
              <w:rPr>
                <w:rFonts w:ascii="Times New Roman" w:hAnsi="Times New Roman"/>
                <w:sz w:val="24"/>
                <w:szCs w:val="24"/>
              </w:rPr>
              <w:t>egulaarselt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 xml:space="preserve"> korduvate plinkidega sage plinktuli</w:t>
            </w:r>
          </w:p>
        </w:tc>
      </w:tr>
      <w:tr w:rsidR="00FA3F00" w:rsidRPr="0087718F" w14:paraId="60AC53C9" w14:textId="77777777" w:rsidTr="00E1797E">
        <w:tc>
          <w:tcPr>
            <w:tcW w:w="640" w:type="dxa"/>
            <w:shd w:val="clear" w:color="auto" w:fill="auto"/>
          </w:tcPr>
          <w:p w14:paraId="343CA513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56" w:type="dxa"/>
            <w:shd w:val="clear" w:color="auto" w:fill="auto"/>
          </w:tcPr>
          <w:p w14:paraId="1595A5C4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Sage koguplinktuli</w:t>
            </w:r>
          </w:p>
        </w:tc>
        <w:tc>
          <w:tcPr>
            <w:tcW w:w="1019" w:type="dxa"/>
            <w:shd w:val="clear" w:color="auto" w:fill="auto"/>
          </w:tcPr>
          <w:p w14:paraId="29051E35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Q(n)</w:t>
            </w:r>
          </w:p>
        </w:tc>
        <w:tc>
          <w:tcPr>
            <w:tcW w:w="4747" w:type="dxa"/>
            <w:shd w:val="clear" w:color="auto" w:fill="auto"/>
          </w:tcPr>
          <w:p w14:paraId="44648E1A" w14:textId="70A4ED9A" w:rsidR="00FA3F00" w:rsidRPr="0087718F" w:rsidRDefault="00CE5861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N plingist koosneva plingigrupiga sage plinktuli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. Perioodi pikkus ei tohi ületada 20 s.</w:t>
            </w:r>
          </w:p>
        </w:tc>
      </w:tr>
      <w:tr w:rsidR="00FA3F00" w:rsidRPr="0087718F" w14:paraId="44294B75" w14:textId="77777777" w:rsidTr="00E1797E">
        <w:tc>
          <w:tcPr>
            <w:tcW w:w="640" w:type="dxa"/>
            <w:shd w:val="clear" w:color="auto" w:fill="auto"/>
          </w:tcPr>
          <w:p w14:paraId="4E1725C7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56" w:type="dxa"/>
            <w:shd w:val="clear" w:color="auto" w:fill="auto"/>
          </w:tcPr>
          <w:p w14:paraId="69112260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Väga sage plinktuli</w:t>
            </w:r>
          </w:p>
        </w:tc>
        <w:tc>
          <w:tcPr>
            <w:tcW w:w="1019" w:type="dxa"/>
            <w:shd w:val="clear" w:color="auto" w:fill="auto"/>
          </w:tcPr>
          <w:p w14:paraId="5160A9F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VQ</w:t>
            </w:r>
          </w:p>
        </w:tc>
        <w:tc>
          <w:tcPr>
            <w:tcW w:w="4747" w:type="dxa"/>
            <w:shd w:val="clear" w:color="auto" w:fill="auto"/>
          </w:tcPr>
          <w:p w14:paraId="04657AEB" w14:textId="7D1A4793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Plinktuli, mille plinkimissagedus on vähemalt 80 ja mitte üle 160 korra minutis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. Perioodi pikkus ei tohi ületada 15 s.</w:t>
            </w:r>
          </w:p>
        </w:tc>
      </w:tr>
      <w:tr w:rsidR="00FA3F00" w:rsidRPr="0087718F" w14:paraId="5A9E7C86" w14:textId="77777777" w:rsidTr="00E1797E">
        <w:tc>
          <w:tcPr>
            <w:tcW w:w="640" w:type="dxa"/>
            <w:shd w:val="clear" w:color="auto" w:fill="auto"/>
          </w:tcPr>
          <w:p w14:paraId="7F40A94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56" w:type="dxa"/>
            <w:shd w:val="clear" w:color="auto" w:fill="auto"/>
          </w:tcPr>
          <w:p w14:paraId="6EAB30EE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Morsetuli</w:t>
            </w:r>
          </w:p>
        </w:tc>
        <w:tc>
          <w:tcPr>
            <w:tcW w:w="1019" w:type="dxa"/>
            <w:shd w:val="clear" w:color="auto" w:fill="auto"/>
          </w:tcPr>
          <w:p w14:paraId="38810B61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 w:rsidRPr="0087718F"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</w:tc>
        <w:tc>
          <w:tcPr>
            <w:tcW w:w="4747" w:type="dxa"/>
            <w:shd w:val="clear" w:color="auto" w:fill="auto"/>
          </w:tcPr>
          <w:p w14:paraId="499E57E3" w14:textId="6D87327E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Tuli, millel kahe eri pikkusega plin</w:t>
            </w:r>
            <w:r w:rsidR="007A1221" w:rsidRPr="0087718F">
              <w:rPr>
                <w:rFonts w:ascii="Times New Roman" w:hAnsi="Times New Roman"/>
                <w:sz w:val="24"/>
                <w:szCs w:val="24"/>
              </w:rPr>
              <w:t>kide</w:t>
            </w:r>
            <w:r w:rsidRPr="0087718F">
              <w:rPr>
                <w:rFonts w:ascii="Times New Roman" w:hAnsi="Times New Roman"/>
                <w:sz w:val="24"/>
                <w:szCs w:val="24"/>
              </w:rPr>
              <w:t>ga moodustatakse morsekoodis signaal (nt täht A)</w:t>
            </w:r>
            <w:r w:rsidR="00E6076E" w:rsidRPr="0087718F">
              <w:rPr>
                <w:rFonts w:ascii="Times New Roman" w:hAnsi="Times New Roman"/>
                <w:sz w:val="24"/>
                <w:szCs w:val="24"/>
              </w:rPr>
              <w:t>. Perioodi pikkus ei tohi ületada 30 s.</w:t>
            </w:r>
          </w:p>
        </w:tc>
      </w:tr>
      <w:tr w:rsidR="00FA3F00" w:rsidRPr="0087718F" w14:paraId="0D58C732" w14:textId="77777777" w:rsidTr="00E1797E">
        <w:tc>
          <w:tcPr>
            <w:tcW w:w="640" w:type="dxa"/>
            <w:shd w:val="clear" w:color="auto" w:fill="auto"/>
          </w:tcPr>
          <w:p w14:paraId="0D1C1173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656" w:type="dxa"/>
            <w:shd w:val="clear" w:color="auto" w:fill="auto"/>
          </w:tcPr>
          <w:p w14:paraId="08D62A6B" w14:textId="461077C3" w:rsidR="00FA3F00" w:rsidRPr="0087718F" w:rsidRDefault="000F097A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Püsi- ja plinktuli</w:t>
            </w:r>
          </w:p>
        </w:tc>
        <w:tc>
          <w:tcPr>
            <w:tcW w:w="1019" w:type="dxa"/>
            <w:shd w:val="clear" w:color="auto" w:fill="auto"/>
          </w:tcPr>
          <w:p w14:paraId="1B2602D8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FFl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14:paraId="1C47E63F" w14:textId="687CFBB3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Tuli, millel nõrk püsituli on kombineeritud suurema valgustugevusega plinktulega.</w:t>
            </w:r>
            <w:r w:rsidR="009C567D" w:rsidRPr="0087718F">
              <w:rPr>
                <w:rFonts w:ascii="Times New Roman" w:hAnsi="Times New Roman"/>
                <w:sz w:val="24"/>
                <w:szCs w:val="24"/>
              </w:rPr>
              <w:t xml:space="preserve"> Võimalik on ka püsituli kombinatsioonis teiste tule iseloomudega, nt </w:t>
            </w:r>
            <w:proofErr w:type="spellStart"/>
            <w:r w:rsidR="009C567D" w:rsidRPr="0087718F">
              <w:rPr>
                <w:rFonts w:ascii="Times New Roman" w:hAnsi="Times New Roman"/>
                <w:sz w:val="24"/>
                <w:szCs w:val="24"/>
              </w:rPr>
              <w:t>FIso</w:t>
            </w:r>
            <w:proofErr w:type="spellEnd"/>
            <w:r w:rsidR="009C567D" w:rsidRPr="0087718F">
              <w:rPr>
                <w:rFonts w:ascii="Times New Roman" w:hAnsi="Times New Roman"/>
                <w:sz w:val="24"/>
                <w:szCs w:val="24"/>
              </w:rPr>
              <w:t xml:space="preserve"> jt.</w:t>
            </w:r>
          </w:p>
        </w:tc>
      </w:tr>
      <w:tr w:rsidR="00FA3F00" w:rsidRPr="0087718F" w14:paraId="52BDC8D5" w14:textId="77777777" w:rsidTr="00E1797E">
        <w:tc>
          <w:tcPr>
            <w:tcW w:w="640" w:type="dxa"/>
            <w:shd w:val="clear" w:color="auto" w:fill="auto"/>
          </w:tcPr>
          <w:p w14:paraId="21DE8782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56" w:type="dxa"/>
            <w:shd w:val="clear" w:color="auto" w:fill="auto"/>
          </w:tcPr>
          <w:p w14:paraId="71013E7F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8F">
              <w:rPr>
                <w:rFonts w:ascii="Times New Roman" w:hAnsi="Times New Roman"/>
                <w:b/>
                <w:sz w:val="24"/>
                <w:szCs w:val="24"/>
              </w:rPr>
              <w:t>Varjutav vahelduv tuli</w:t>
            </w:r>
          </w:p>
        </w:tc>
        <w:tc>
          <w:tcPr>
            <w:tcW w:w="1019" w:type="dxa"/>
            <w:shd w:val="clear" w:color="auto" w:fill="auto"/>
          </w:tcPr>
          <w:p w14:paraId="57C777C9" w14:textId="77777777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8F">
              <w:rPr>
                <w:rFonts w:ascii="Times New Roman" w:hAnsi="Times New Roman"/>
                <w:sz w:val="24"/>
                <w:szCs w:val="24"/>
              </w:rPr>
              <w:t>OcAl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14:paraId="1A4B385B" w14:textId="00CF4464" w:rsidR="00FA3F00" w:rsidRPr="0087718F" w:rsidRDefault="00FA3F00" w:rsidP="007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F">
              <w:rPr>
                <w:rFonts w:ascii="Times New Roman" w:hAnsi="Times New Roman"/>
                <w:sz w:val="24"/>
                <w:szCs w:val="24"/>
              </w:rPr>
              <w:t>Tuli, mis näitab vaheldumisi erinevat värvi ning millel plingi kestus on pikem kui varjutuse kestus ja varjutused on võrdse pikkusega</w:t>
            </w:r>
          </w:p>
        </w:tc>
      </w:tr>
    </w:tbl>
    <w:p w14:paraId="4F9C983C" w14:textId="7E270F37" w:rsidR="00E1797E" w:rsidRPr="0087718F" w:rsidRDefault="00E1797E" w:rsidP="004948FF">
      <w:pPr>
        <w:rPr>
          <w:rFonts w:ascii="Times New Roman" w:hAnsi="Times New Roman"/>
          <w:sz w:val="24"/>
          <w:szCs w:val="24"/>
        </w:rPr>
      </w:pPr>
    </w:p>
    <w:sectPr w:rsidR="00E1797E" w:rsidRPr="0087718F" w:rsidSect="00873805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A97" w14:textId="77777777" w:rsidR="007C7E6C" w:rsidRDefault="007C7E6C" w:rsidP="00A211C2">
      <w:pPr>
        <w:spacing w:after="0" w:line="240" w:lineRule="auto"/>
      </w:pPr>
      <w:r>
        <w:separator/>
      </w:r>
    </w:p>
  </w:endnote>
  <w:endnote w:type="continuationSeparator" w:id="0">
    <w:p w14:paraId="34E19A2C" w14:textId="77777777" w:rsidR="007C7E6C" w:rsidRDefault="007C7E6C" w:rsidP="00A211C2">
      <w:pPr>
        <w:spacing w:after="0" w:line="240" w:lineRule="auto"/>
      </w:pPr>
      <w:r>
        <w:continuationSeparator/>
      </w:r>
    </w:p>
  </w:endnote>
  <w:endnote w:type="continuationNotice" w:id="1">
    <w:p w14:paraId="4B4FA46C" w14:textId="77777777" w:rsidR="007C7E6C" w:rsidRDefault="007C7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9B8C" w14:textId="53881C17" w:rsidR="002C034B" w:rsidRPr="00A211C2" w:rsidRDefault="002C034B">
    <w:pPr>
      <w:pStyle w:val="Jalus"/>
      <w:jc w:val="center"/>
      <w:rPr>
        <w:rFonts w:ascii="Times New Roman" w:hAnsi="Times New Roman"/>
        <w:sz w:val="24"/>
      </w:rPr>
    </w:pPr>
    <w:r w:rsidRPr="00A211C2">
      <w:rPr>
        <w:rFonts w:ascii="Times New Roman" w:hAnsi="Times New Roman"/>
        <w:sz w:val="24"/>
      </w:rPr>
      <w:fldChar w:fldCharType="begin"/>
    </w:r>
    <w:r w:rsidRPr="00A211C2">
      <w:rPr>
        <w:rFonts w:ascii="Times New Roman" w:hAnsi="Times New Roman"/>
        <w:sz w:val="24"/>
      </w:rPr>
      <w:instrText>PAGE   \* MERGEFORMAT</w:instrText>
    </w:r>
    <w:r w:rsidRPr="00A211C2">
      <w:rPr>
        <w:rFonts w:ascii="Times New Roman" w:hAnsi="Times New Roman"/>
        <w:sz w:val="24"/>
      </w:rPr>
      <w:fldChar w:fldCharType="separate"/>
    </w:r>
    <w:r w:rsidR="00602D9D">
      <w:rPr>
        <w:rFonts w:ascii="Times New Roman" w:hAnsi="Times New Roman"/>
        <w:noProof/>
        <w:sz w:val="24"/>
      </w:rPr>
      <w:t>8</w:t>
    </w:r>
    <w:r w:rsidRPr="00A211C2">
      <w:rPr>
        <w:rFonts w:ascii="Times New Roman" w:hAnsi="Times New Roman"/>
        <w:sz w:val="24"/>
      </w:rPr>
      <w:fldChar w:fldCharType="end"/>
    </w:r>
  </w:p>
  <w:p w14:paraId="6AAC4869" w14:textId="77777777" w:rsidR="002C034B" w:rsidRDefault="002C034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7CDD" w14:textId="77777777" w:rsidR="007C7E6C" w:rsidRDefault="007C7E6C" w:rsidP="00A211C2">
      <w:pPr>
        <w:spacing w:after="0" w:line="240" w:lineRule="auto"/>
      </w:pPr>
      <w:r>
        <w:separator/>
      </w:r>
    </w:p>
  </w:footnote>
  <w:footnote w:type="continuationSeparator" w:id="0">
    <w:p w14:paraId="715BCBDD" w14:textId="77777777" w:rsidR="007C7E6C" w:rsidRDefault="007C7E6C" w:rsidP="00A211C2">
      <w:pPr>
        <w:spacing w:after="0" w:line="240" w:lineRule="auto"/>
      </w:pPr>
      <w:r>
        <w:continuationSeparator/>
      </w:r>
    </w:p>
  </w:footnote>
  <w:footnote w:type="continuationNotice" w:id="1">
    <w:p w14:paraId="0B4378D2" w14:textId="77777777" w:rsidR="007C7E6C" w:rsidRDefault="007C7E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465"/>
    <w:multiLevelType w:val="hybridMultilevel"/>
    <w:tmpl w:val="CD20E6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F07"/>
    <w:multiLevelType w:val="hybridMultilevel"/>
    <w:tmpl w:val="1C9038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63B"/>
    <w:multiLevelType w:val="multilevel"/>
    <w:tmpl w:val="4512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C04135"/>
    <w:multiLevelType w:val="hybridMultilevel"/>
    <w:tmpl w:val="B008C0A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0473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86EED"/>
    <w:multiLevelType w:val="multilevel"/>
    <w:tmpl w:val="9A92514C"/>
    <w:lvl w:ilvl="0">
      <w:start w:val="1"/>
      <w:numFmt w:val="decimal"/>
      <w:pStyle w:val="Pealkiri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3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%3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69E629E"/>
    <w:multiLevelType w:val="hybridMultilevel"/>
    <w:tmpl w:val="7DCED71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64145"/>
    <w:multiLevelType w:val="hybridMultilevel"/>
    <w:tmpl w:val="81AC0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A2237"/>
    <w:multiLevelType w:val="hybridMultilevel"/>
    <w:tmpl w:val="814A6466"/>
    <w:lvl w:ilvl="0" w:tplc="0425000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1291"/>
    <w:multiLevelType w:val="multilevel"/>
    <w:tmpl w:val="D89E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5E1767"/>
    <w:multiLevelType w:val="hybridMultilevel"/>
    <w:tmpl w:val="C7E07418"/>
    <w:lvl w:ilvl="0" w:tplc="71EC0B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6384C"/>
    <w:multiLevelType w:val="hybridMultilevel"/>
    <w:tmpl w:val="315027A0"/>
    <w:lvl w:ilvl="0" w:tplc="B0C87A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F4150"/>
    <w:multiLevelType w:val="hybridMultilevel"/>
    <w:tmpl w:val="B26203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C313E"/>
    <w:multiLevelType w:val="multilevel"/>
    <w:tmpl w:val="974A63B8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9715FF"/>
    <w:multiLevelType w:val="hybridMultilevel"/>
    <w:tmpl w:val="1EB683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90EBB"/>
    <w:multiLevelType w:val="hybridMultilevel"/>
    <w:tmpl w:val="930A874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A411B"/>
    <w:multiLevelType w:val="hybridMultilevel"/>
    <w:tmpl w:val="E81E79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66B27"/>
    <w:multiLevelType w:val="multilevel"/>
    <w:tmpl w:val="E68E7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AA32CB"/>
    <w:multiLevelType w:val="multilevel"/>
    <w:tmpl w:val="13AAB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3D19E0"/>
    <w:multiLevelType w:val="hybridMultilevel"/>
    <w:tmpl w:val="AFE809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14640"/>
    <w:multiLevelType w:val="hybridMultilevel"/>
    <w:tmpl w:val="9870A1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07B6B"/>
    <w:multiLevelType w:val="hybridMultilevel"/>
    <w:tmpl w:val="257A468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495354">
    <w:abstractNumId w:val="20"/>
  </w:num>
  <w:num w:numId="2" w16cid:durableId="889998199">
    <w:abstractNumId w:val="8"/>
  </w:num>
  <w:num w:numId="3" w16cid:durableId="1706754209">
    <w:abstractNumId w:val="19"/>
  </w:num>
  <w:num w:numId="4" w16cid:durableId="557982540">
    <w:abstractNumId w:val="3"/>
  </w:num>
  <w:num w:numId="5" w16cid:durableId="151021994">
    <w:abstractNumId w:val="7"/>
  </w:num>
  <w:num w:numId="6" w16cid:durableId="441922095">
    <w:abstractNumId w:val="14"/>
  </w:num>
  <w:num w:numId="7" w16cid:durableId="1987583234">
    <w:abstractNumId w:val="1"/>
  </w:num>
  <w:num w:numId="8" w16cid:durableId="445738233">
    <w:abstractNumId w:val="12"/>
  </w:num>
  <w:num w:numId="9" w16cid:durableId="1067991715">
    <w:abstractNumId w:val="6"/>
  </w:num>
  <w:num w:numId="10" w16cid:durableId="1769040891">
    <w:abstractNumId w:val="15"/>
  </w:num>
  <w:num w:numId="11" w16cid:durableId="1563827102">
    <w:abstractNumId w:val="21"/>
  </w:num>
  <w:num w:numId="12" w16cid:durableId="1527325441">
    <w:abstractNumId w:val="16"/>
  </w:num>
  <w:num w:numId="13" w16cid:durableId="298153651">
    <w:abstractNumId w:val="0"/>
  </w:num>
  <w:num w:numId="14" w16cid:durableId="285431024">
    <w:abstractNumId w:val="18"/>
  </w:num>
  <w:num w:numId="15" w16cid:durableId="915676010">
    <w:abstractNumId w:val="4"/>
  </w:num>
  <w:num w:numId="16" w16cid:durableId="2007198671">
    <w:abstractNumId w:val="17"/>
  </w:num>
  <w:num w:numId="17" w16cid:durableId="40984174">
    <w:abstractNumId w:val="2"/>
  </w:num>
  <w:num w:numId="18" w16cid:durableId="407921339">
    <w:abstractNumId w:val="13"/>
  </w:num>
  <w:num w:numId="19" w16cid:durableId="1400710212">
    <w:abstractNumId w:val="5"/>
  </w:num>
  <w:num w:numId="20" w16cid:durableId="1618105150">
    <w:abstractNumId w:val="5"/>
  </w:num>
  <w:num w:numId="21" w16cid:durableId="1619215648">
    <w:abstractNumId w:val="5"/>
  </w:num>
  <w:num w:numId="22" w16cid:durableId="1889680031">
    <w:abstractNumId w:val="11"/>
  </w:num>
  <w:num w:numId="23" w16cid:durableId="233398719">
    <w:abstractNumId w:val="9"/>
  </w:num>
  <w:num w:numId="24" w16cid:durableId="1969358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EC"/>
    <w:rsid w:val="000003AD"/>
    <w:rsid w:val="000014B3"/>
    <w:rsid w:val="00005114"/>
    <w:rsid w:val="000065DB"/>
    <w:rsid w:val="00006992"/>
    <w:rsid w:val="00007DA0"/>
    <w:rsid w:val="00011B66"/>
    <w:rsid w:val="00011FFE"/>
    <w:rsid w:val="0002135B"/>
    <w:rsid w:val="00026966"/>
    <w:rsid w:val="00026970"/>
    <w:rsid w:val="00027F33"/>
    <w:rsid w:val="0003365A"/>
    <w:rsid w:val="00033EFE"/>
    <w:rsid w:val="00043897"/>
    <w:rsid w:val="00043B79"/>
    <w:rsid w:val="0004448F"/>
    <w:rsid w:val="000469DB"/>
    <w:rsid w:val="00046BA6"/>
    <w:rsid w:val="00051649"/>
    <w:rsid w:val="00054536"/>
    <w:rsid w:val="000629E4"/>
    <w:rsid w:val="000645AD"/>
    <w:rsid w:val="00065D98"/>
    <w:rsid w:val="00066FF5"/>
    <w:rsid w:val="00070C9D"/>
    <w:rsid w:val="0007218F"/>
    <w:rsid w:val="00075A98"/>
    <w:rsid w:val="000829E2"/>
    <w:rsid w:val="00083079"/>
    <w:rsid w:val="00091696"/>
    <w:rsid w:val="000916B4"/>
    <w:rsid w:val="00093F6F"/>
    <w:rsid w:val="000A2FCA"/>
    <w:rsid w:val="000A72D4"/>
    <w:rsid w:val="000B0532"/>
    <w:rsid w:val="000B2A60"/>
    <w:rsid w:val="000B38C9"/>
    <w:rsid w:val="000B512B"/>
    <w:rsid w:val="000B5902"/>
    <w:rsid w:val="000B7A63"/>
    <w:rsid w:val="000C10FA"/>
    <w:rsid w:val="000C434E"/>
    <w:rsid w:val="000C5B89"/>
    <w:rsid w:val="000D5303"/>
    <w:rsid w:val="000D5810"/>
    <w:rsid w:val="000E0D37"/>
    <w:rsid w:val="000E41E6"/>
    <w:rsid w:val="000E4CD1"/>
    <w:rsid w:val="000E5544"/>
    <w:rsid w:val="000E605A"/>
    <w:rsid w:val="000F097A"/>
    <w:rsid w:val="000F38DA"/>
    <w:rsid w:val="000F5DA7"/>
    <w:rsid w:val="00101DF6"/>
    <w:rsid w:val="00102D04"/>
    <w:rsid w:val="001130E6"/>
    <w:rsid w:val="001174A5"/>
    <w:rsid w:val="0012146F"/>
    <w:rsid w:val="0012505A"/>
    <w:rsid w:val="0012773D"/>
    <w:rsid w:val="00127EFB"/>
    <w:rsid w:val="0013583F"/>
    <w:rsid w:val="001447AB"/>
    <w:rsid w:val="001500BB"/>
    <w:rsid w:val="00153A1D"/>
    <w:rsid w:val="001555F4"/>
    <w:rsid w:val="00161EB1"/>
    <w:rsid w:val="00162770"/>
    <w:rsid w:val="00162F40"/>
    <w:rsid w:val="00164FD7"/>
    <w:rsid w:val="00167660"/>
    <w:rsid w:val="001746B0"/>
    <w:rsid w:val="00180AD3"/>
    <w:rsid w:val="001841EA"/>
    <w:rsid w:val="0018458B"/>
    <w:rsid w:val="001862F7"/>
    <w:rsid w:val="001962BB"/>
    <w:rsid w:val="001A0930"/>
    <w:rsid w:val="001A61E8"/>
    <w:rsid w:val="001A6B27"/>
    <w:rsid w:val="001A7F4C"/>
    <w:rsid w:val="001B10F2"/>
    <w:rsid w:val="001B2F30"/>
    <w:rsid w:val="001B4F1B"/>
    <w:rsid w:val="001C04A8"/>
    <w:rsid w:val="001C58C3"/>
    <w:rsid w:val="001C76F5"/>
    <w:rsid w:val="001D7330"/>
    <w:rsid w:val="001D798C"/>
    <w:rsid w:val="001D7F67"/>
    <w:rsid w:val="001E47C9"/>
    <w:rsid w:val="001E4E56"/>
    <w:rsid w:val="001F136A"/>
    <w:rsid w:val="001F33ED"/>
    <w:rsid w:val="001F5E91"/>
    <w:rsid w:val="001F6643"/>
    <w:rsid w:val="001F6CB6"/>
    <w:rsid w:val="0020002D"/>
    <w:rsid w:val="00207EE2"/>
    <w:rsid w:val="002154BB"/>
    <w:rsid w:val="00216EAA"/>
    <w:rsid w:val="00220C68"/>
    <w:rsid w:val="00230C4B"/>
    <w:rsid w:val="002327B9"/>
    <w:rsid w:val="00234D53"/>
    <w:rsid w:val="002350F7"/>
    <w:rsid w:val="00237305"/>
    <w:rsid w:val="0024495B"/>
    <w:rsid w:val="0024757F"/>
    <w:rsid w:val="002477C1"/>
    <w:rsid w:val="00251D7C"/>
    <w:rsid w:val="00252844"/>
    <w:rsid w:val="002548CA"/>
    <w:rsid w:val="002569D2"/>
    <w:rsid w:val="00260FCE"/>
    <w:rsid w:val="002637AA"/>
    <w:rsid w:val="002670D9"/>
    <w:rsid w:val="0027090E"/>
    <w:rsid w:val="0027111D"/>
    <w:rsid w:val="0027534E"/>
    <w:rsid w:val="00280624"/>
    <w:rsid w:val="00281EEA"/>
    <w:rsid w:val="00284A51"/>
    <w:rsid w:val="00287158"/>
    <w:rsid w:val="00287D9C"/>
    <w:rsid w:val="00291EA4"/>
    <w:rsid w:val="00292728"/>
    <w:rsid w:val="0029484E"/>
    <w:rsid w:val="002954F8"/>
    <w:rsid w:val="002956CD"/>
    <w:rsid w:val="00297013"/>
    <w:rsid w:val="002A1AF3"/>
    <w:rsid w:val="002A455B"/>
    <w:rsid w:val="002A5A03"/>
    <w:rsid w:val="002B281F"/>
    <w:rsid w:val="002B2C8A"/>
    <w:rsid w:val="002B6E2B"/>
    <w:rsid w:val="002B7A37"/>
    <w:rsid w:val="002C034B"/>
    <w:rsid w:val="002C11A8"/>
    <w:rsid w:val="002C15EB"/>
    <w:rsid w:val="002C1A07"/>
    <w:rsid w:val="002C685C"/>
    <w:rsid w:val="002D0173"/>
    <w:rsid w:val="002D04F9"/>
    <w:rsid w:val="002D0C3D"/>
    <w:rsid w:val="002D300A"/>
    <w:rsid w:val="002D3ED7"/>
    <w:rsid w:val="002D7F98"/>
    <w:rsid w:val="002E0136"/>
    <w:rsid w:val="002E2480"/>
    <w:rsid w:val="002E33FF"/>
    <w:rsid w:val="002E525A"/>
    <w:rsid w:val="002E5F5A"/>
    <w:rsid w:val="002F1FA6"/>
    <w:rsid w:val="002F25F7"/>
    <w:rsid w:val="002F2C81"/>
    <w:rsid w:val="002F4A10"/>
    <w:rsid w:val="002F5BAB"/>
    <w:rsid w:val="002F6395"/>
    <w:rsid w:val="002F7E27"/>
    <w:rsid w:val="003034C2"/>
    <w:rsid w:val="003102F4"/>
    <w:rsid w:val="0031217A"/>
    <w:rsid w:val="003132B6"/>
    <w:rsid w:val="00313400"/>
    <w:rsid w:val="00314ACD"/>
    <w:rsid w:val="00317C34"/>
    <w:rsid w:val="0032595E"/>
    <w:rsid w:val="0032779B"/>
    <w:rsid w:val="00336515"/>
    <w:rsid w:val="00341A41"/>
    <w:rsid w:val="003438EE"/>
    <w:rsid w:val="00347A8D"/>
    <w:rsid w:val="00360123"/>
    <w:rsid w:val="00362943"/>
    <w:rsid w:val="003632E1"/>
    <w:rsid w:val="003637A7"/>
    <w:rsid w:val="003679AE"/>
    <w:rsid w:val="00370A56"/>
    <w:rsid w:val="003749C9"/>
    <w:rsid w:val="00374CC5"/>
    <w:rsid w:val="00390794"/>
    <w:rsid w:val="003936BE"/>
    <w:rsid w:val="0039474C"/>
    <w:rsid w:val="0039513F"/>
    <w:rsid w:val="00396B4B"/>
    <w:rsid w:val="003A15C9"/>
    <w:rsid w:val="003A24BB"/>
    <w:rsid w:val="003A2D84"/>
    <w:rsid w:val="003A3593"/>
    <w:rsid w:val="003A476F"/>
    <w:rsid w:val="003A650A"/>
    <w:rsid w:val="003B1C99"/>
    <w:rsid w:val="003B6608"/>
    <w:rsid w:val="003C1DC6"/>
    <w:rsid w:val="003C724F"/>
    <w:rsid w:val="003C77F4"/>
    <w:rsid w:val="003D1D4A"/>
    <w:rsid w:val="003D3529"/>
    <w:rsid w:val="003D4DBB"/>
    <w:rsid w:val="003D5975"/>
    <w:rsid w:val="003D6E1F"/>
    <w:rsid w:val="003E09F3"/>
    <w:rsid w:val="003E59DF"/>
    <w:rsid w:val="003E607A"/>
    <w:rsid w:val="003F3448"/>
    <w:rsid w:val="00404364"/>
    <w:rsid w:val="004075BB"/>
    <w:rsid w:val="00407F4E"/>
    <w:rsid w:val="00412E25"/>
    <w:rsid w:val="00413475"/>
    <w:rsid w:val="004140AD"/>
    <w:rsid w:val="00415598"/>
    <w:rsid w:val="004165E9"/>
    <w:rsid w:val="004172A1"/>
    <w:rsid w:val="0042139A"/>
    <w:rsid w:val="00421A63"/>
    <w:rsid w:val="00421C92"/>
    <w:rsid w:val="00421DAE"/>
    <w:rsid w:val="00425D18"/>
    <w:rsid w:val="00427B03"/>
    <w:rsid w:val="00432548"/>
    <w:rsid w:val="00432FC1"/>
    <w:rsid w:val="00443AAE"/>
    <w:rsid w:val="004441F0"/>
    <w:rsid w:val="004455F4"/>
    <w:rsid w:val="00451231"/>
    <w:rsid w:val="0046008A"/>
    <w:rsid w:val="0046136B"/>
    <w:rsid w:val="00461AEB"/>
    <w:rsid w:val="00463193"/>
    <w:rsid w:val="00471A38"/>
    <w:rsid w:val="00475717"/>
    <w:rsid w:val="004766D1"/>
    <w:rsid w:val="00477642"/>
    <w:rsid w:val="00480602"/>
    <w:rsid w:val="0048193E"/>
    <w:rsid w:val="0048681D"/>
    <w:rsid w:val="00486B3E"/>
    <w:rsid w:val="004916F9"/>
    <w:rsid w:val="004919CC"/>
    <w:rsid w:val="004933AA"/>
    <w:rsid w:val="004948FF"/>
    <w:rsid w:val="00497F2E"/>
    <w:rsid w:val="004A09EF"/>
    <w:rsid w:val="004A15A0"/>
    <w:rsid w:val="004A2618"/>
    <w:rsid w:val="004A3EA8"/>
    <w:rsid w:val="004A597E"/>
    <w:rsid w:val="004A7A19"/>
    <w:rsid w:val="004B49E1"/>
    <w:rsid w:val="004B5191"/>
    <w:rsid w:val="004B7E94"/>
    <w:rsid w:val="004C26ED"/>
    <w:rsid w:val="004C3FEE"/>
    <w:rsid w:val="004C646B"/>
    <w:rsid w:val="004D2C64"/>
    <w:rsid w:val="004D3756"/>
    <w:rsid w:val="004D5ECA"/>
    <w:rsid w:val="004D70FF"/>
    <w:rsid w:val="004D7DD7"/>
    <w:rsid w:val="004E2E69"/>
    <w:rsid w:val="004E3496"/>
    <w:rsid w:val="004E6525"/>
    <w:rsid w:val="004E6828"/>
    <w:rsid w:val="004F73EA"/>
    <w:rsid w:val="00500062"/>
    <w:rsid w:val="00502E1B"/>
    <w:rsid w:val="005078A7"/>
    <w:rsid w:val="0051025D"/>
    <w:rsid w:val="005151E0"/>
    <w:rsid w:val="005160F8"/>
    <w:rsid w:val="005228A1"/>
    <w:rsid w:val="0052300B"/>
    <w:rsid w:val="00525898"/>
    <w:rsid w:val="005327D2"/>
    <w:rsid w:val="0053476E"/>
    <w:rsid w:val="00536125"/>
    <w:rsid w:val="00536C32"/>
    <w:rsid w:val="00542513"/>
    <w:rsid w:val="00542980"/>
    <w:rsid w:val="005463F2"/>
    <w:rsid w:val="0054764B"/>
    <w:rsid w:val="00552406"/>
    <w:rsid w:val="00552AC9"/>
    <w:rsid w:val="005579A9"/>
    <w:rsid w:val="005634F1"/>
    <w:rsid w:val="0056748B"/>
    <w:rsid w:val="0057229D"/>
    <w:rsid w:val="00574A3A"/>
    <w:rsid w:val="00575D66"/>
    <w:rsid w:val="00576E65"/>
    <w:rsid w:val="005775D8"/>
    <w:rsid w:val="00580585"/>
    <w:rsid w:val="0058079C"/>
    <w:rsid w:val="00587AEC"/>
    <w:rsid w:val="00592CF8"/>
    <w:rsid w:val="00595740"/>
    <w:rsid w:val="005974A0"/>
    <w:rsid w:val="005A10BB"/>
    <w:rsid w:val="005A245F"/>
    <w:rsid w:val="005A49AB"/>
    <w:rsid w:val="005A4B27"/>
    <w:rsid w:val="005A53FF"/>
    <w:rsid w:val="005B3979"/>
    <w:rsid w:val="005B47F7"/>
    <w:rsid w:val="005B6928"/>
    <w:rsid w:val="005C18E7"/>
    <w:rsid w:val="005C1F78"/>
    <w:rsid w:val="005C479B"/>
    <w:rsid w:val="005C5A63"/>
    <w:rsid w:val="005C64C9"/>
    <w:rsid w:val="005C766B"/>
    <w:rsid w:val="005D15F4"/>
    <w:rsid w:val="005D2BCD"/>
    <w:rsid w:val="005E70A5"/>
    <w:rsid w:val="005F4F7F"/>
    <w:rsid w:val="005F5470"/>
    <w:rsid w:val="005F5F10"/>
    <w:rsid w:val="005F7421"/>
    <w:rsid w:val="00602D9D"/>
    <w:rsid w:val="00602E27"/>
    <w:rsid w:val="00605360"/>
    <w:rsid w:val="00611241"/>
    <w:rsid w:val="006203D8"/>
    <w:rsid w:val="00622184"/>
    <w:rsid w:val="00635F4B"/>
    <w:rsid w:val="006408C2"/>
    <w:rsid w:val="006443EC"/>
    <w:rsid w:val="0064516A"/>
    <w:rsid w:val="006464C1"/>
    <w:rsid w:val="006509ED"/>
    <w:rsid w:val="00651654"/>
    <w:rsid w:val="006540B3"/>
    <w:rsid w:val="006546F6"/>
    <w:rsid w:val="00654E84"/>
    <w:rsid w:val="00660D52"/>
    <w:rsid w:val="0066641B"/>
    <w:rsid w:val="0067313D"/>
    <w:rsid w:val="00676C02"/>
    <w:rsid w:val="006776CD"/>
    <w:rsid w:val="00687D68"/>
    <w:rsid w:val="00691254"/>
    <w:rsid w:val="00694E8E"/>
    <w:rsid w:val="00696D89"/>
    <w:rsid w:val="006A0269"/>
    <w:rsid w:val="006A0A81"/>
    <w:rsid w:val="006A319A"/>
    <w:rsid w:val="006A7CB5"/>
    <w:rsid w:val="006B2DCB"/>
    <w:rsid w:val="006B62E9"/>
    <w:rsid w:val="006B726A"/>
    <w:rsid w:val="006B7B45"/>
    <w:rsid w:val="006C68BD"/>
    <w:rsid w:val="006D1CF8"/>
    <w:rsid w:val="006D5614"/>
    <w:rsid w:val="006D699A"/>
    <w:rsid w:val="006D712C"/>
    <w:rsid w:val="006E1900"/>
    <w:rsid w:val="006E27B0"/>
    <w:rsid w:val="006E4D74"/>
    <w:rsid w:val="006E5C6B"/>
    <w:rsid w:val="006E78FA"/>
    <w:rsid w:val="006F10C1"/>
    <w:rsid w:val="006F110F"/>
    <w:rsid w:val="006F2650"/>
    <w:rsid w:val="006F2E06"/>
    <w:rsid w:val="006F3845"/>
    <w:rsid w:val="006F3E0B"/>
    <w:rsid w:val="00702CCA"/>
    <w:rsid w:val="007032C0"/>
    <w:rsid w:val="00704361"/>
    <w:rsid w:val="00704C41"/>
    <w:rsid w:val="00705F04"/>
    <w:rsid w:val="00713D53"/>
    <w:rsid w:val="007166A2"/>
    <w:rsid w:val="007173A6"/>
    <w:rsid w:val="00720745"/>
    <w:rsid w:val="00721C3D"/>
    <w:rsid w:val="00723C4E"/>
    <w:rsid w:val="00726DD7"/>
    <w:rsid w:val="00731A9B"/>
    <w:rsid w:val="007349BE"/>
    <w:rsid w:val="00736807"/>
    <w:rsid w:val="00741C2C"/>
    <w:rsid w:val="00742972"/>
    <w:rsid w:val="00747C74"/>
    <w:rsid w:val="00755C14"/>
    <w:rsid w:val="00756A02"/>
    <w:rsid w:val="00760425"/>
    <w:rsid w:val="00763E30"/>
    <w:rsid w:val="00763F60"/>
    <w:rsid w:val="007641B4"/>
    <w:rsid w:val="00764324"/>
    <w:rsid w:val="00773E99"/>
    <w:rsid w:val="00776A3F"/>
    <w:rsid w:val="00780A7B"/>
    <w:rsid w:val="00781234"/>
    <w:rsid w:val="00781A63"/>
    <w:rsid w:val="00785B04"/>
    <w:rsid w:val="00785B85"/>
    <w:rsid w:val="00793753"/>
    <w:rsid w:val="007A11B1"/>
    <w:rsid w:val="007A1221"/>
    <w:rsid w:val="007A172E"/>
    <w:rsid w:val="007A368A"/>
    <w:rsid w:val="007A3D69"/>
    <w:rsid w:val="007A3DF5"/>
    <w:rsid w:val="007A5706"/>
    <w:rsid w:val="007B6F71"/>
    <w:rsid w:val="007B7628"/>
    <w:rsid w:val="007C29C3"/>
    <w:rsid w:val="007C3570"/>
    <w:rsid w:val="007C35B3"/>
    <w:rsid w:val="007C4EAF"/>
    <w:rsid w:val="007C6528"/>
    <w:rsid w:val="007C7E6C"/>
    <w:rsid w:val="007D531F"/>
    <w:rsid w:val="007E12BC"/>
    <w:rsid w:val="007E4160"/>
    <w:rsid w:val="007E517B"/>
    <w:rsid w:val="007E5AB9"/>
    <w:rsid w:val="007F287F"/>
    <w:rsid w:val="007F32CE"/>
    <w:rsid w:val="00800621"/>
    <w:rsid w:val="00801610"/>
    <w:rsid w:val="00803264"/>
    <w:rsid w:val="0080581F"/>
    <w:rsid w:val="00810428"/>
    <w:rsid w:val="008107C5"/>
    <w:rsid w:val="00815D38"/>
    <w:rsid w:val="00816221"/>
    <w:rsid w:val="00816C87"/>
    <w:rsid w:val="00820520"/>
    <w:rsid w:val="00821B9E"/>
    <w:rsid w:val="008308E6"/>
    <w:rsid w:val="00831BD7"/>
    <w:rsid w:val="008359AC"/>
    <w:rsid w:val="0083669C"/>
    <w:rsid w:val="00837EA6"/>
    <w:rsid w:val="008420DC"/>
    <w:rsid w:val="00844948"/>
    <w:rsid w:val="00846F3C"/>
    <w:rsid w:val="00851686"/>
    <w:rsid w:val="00852A3E"/>
    <w:rsid w:val="00852C37"/>
    <w:rsid w:val="008560E4"/>
    <w:rsid w:val="008571DE"/>
    <w:rsid w:val="00861322"/>
    <w:rsid w:val="00863430"/>
    <w:rsid w:val="008634DC"/>
    <w:rsid w:val="0086366F"/>
    <w:rsid w:val="00864D13"/>
    <w:rsid w:val="00865037"/>
    <w:rsid w:val="008711C1"/>
    <w:rsid w:val="00873805"/>
    <w:rsid w:val="00873B10"/>
    <w:rsid w:val="0087718F"/>
    <w:rsid w:val="00882C02"/>
    <w:rsid w:val="00882EEE"/>
    <w:rsid w:val="008834A8"/>
    <w:rsid w:val="00883C85"/>
    <w:rsid w:val="00883DDA"/>
    <w:rsid w:val="00885004"/>
    <w:rsid w:val="0088655D"/>
    <w:rsid w:val="008876B1"/>
    <w:rsid w:val="00891A4F"/>
    <w:rsid w:val="00892924"/>
    <w:rsid w:val="00893A77"/>
    <w:rsid w:val="0089425A"/>
    <w:rsid w:val="008A024C"/>
    <w:rsid w:val="008A30A1"/>
    <w:rsid w:val="008A777E"/>
    <w:rsid w:val="008B46EC"/>
    <w:rsid w:val="008B576C"/>
    <w:rsid w:val="008B608B"/>
    <w:rsid w:val="008B7288"/>
    <w:rsid w:val="008B77B7"/>
    <w:rsid w:val="008C5CA7"/>
    <w:rsid w:val="008D2FB1"/>
    <w:rsid w:val="008D3D0F"/>
    <w:rsid w:val="008D3F42"/>
    <w:rsid w:val="008D6CD7"/>
    <w:rsid w:val="008E30FE"/>
    <w:rsid w:val="008E4DE9"/>
    <w:rsid w:val="008E661C"/>
    <w:rsid w:val="008E77E8"/>
    <w:rsid w:val="008F0E60"/>
    <w:rsid w:val="008F3362"/>
    <w:rsid w:val="008F360B"/>
    <w:rsid w:val="008F3855"/>
    <w:rsid w:val="008F66B4"/>
    <w:rsid w:val="008F73F0"/>
    <w:rsid w:val="008F7461"/>
    <w:rsid w:val="00901DD9"/>
    <w:rsid w:val="00903E2F"/>
    <w:rsid w:val="00904392"/>
    <w:rsid w:val="0091022E"/>
    <w:rsid w:val="00910CA6"/>
    <w:rsid w:val="009136E8"/>
    <w:rsid w:val="00913783"/>
    <w:rsid w:val="00916D63"/>
    <w:rsid w:val="00920214"/>
    <w:rsid w:val="009245E1"/>
    <w:rsid w:val="00924662"/>
    <w:rsid w:val="00924A49"/>
    <w:rsid w:val="0092622A"/>
    <w:rsid w:val="00926DC1"/>
    <w:rsid w:val="00931203"/>
    <w:rsid w:val="00937EC9"/>
    <w:rsid w:val="00940157"/>
    <w:rsid w:val="009439AC"/>
    <w:rsid w:val="00945CD0"/>
    <w:rsid w:val="00946C62"/>
    <w:rsid w:val="00952FBE"/>
    <w:rsid w:val="00956695"/>
    <w:rsid w:val="009659CE"/>
    <w:rsid w:val="00966695"/>
    <w:rsid w:val="00967303"/>
    <w:rsid w:val="00974247"/>
    <w:rsid w:val="009745C3"/>
    <w:rsid w:val="009814F4"/>
    <w:rsid w:val="00982245"/>
    <w:rsid w:val="0098520F"/>
    <w:rsid w:val="009853E9"/>
    <w:rsid w:val="00990D53"/>
    <w:rsid w:val="00996E82"/>
    <w:rsid w:val="009A1073"/>
    <w:rsid w:val="009A1093"/>
    <w:rsid w:val="009A1C48"/>
    <w:rsid w:val="009A3AF2"/>
    <w:rsid w:val="009A4316"/>
    <w:rsid w:val="009A5452"/>
    <w:rsid w:val="009A7C8A"/>
    <w:rsid w:val="009B28CD"/>
    <w:rsid w:val="009B5275"/>
    <w:rsid w:val="009B53F8"/>
    <w:rsid w:val="009C08E7"/>
    <w:rsid w:val="009C567D"/>
    <w:rsid w:val="009D0029"/>
    <w:rsid w:val="009D37D5"/>
    <w:rsid w:val="009D4180"/>
    <w:rsid w:val="009D4902"/>
    <w:rsid w:val="009D6ECC"/>
    <w:rsid w:val="009E117E"/>
    <w:rsid w:val="009E1D31"/>
    <w:rsid w:val="009E4B01"/>
    <w:rsid w:val="009E5175"/>
    <w:rsid w:val="009E6C36"/>
    <w:rsid w:val="009F08BA"/>
    <w:rsid w:val="009F0A19"/>
    <w:rsid w:val="009F26A6"/>
    <w:rsid w:val="009F3E43"/>
    <w:rsid w:val="00A00DA3"/>
    <w:rsid w:val="00A019DE"/>
    <w:rsid w:val="00A03802"/>
    <w:rsid w:val="00A104D7"/>
    <w:rsid w:val="00A10E6D"/>
    <w:rsid w:val="00A12287"/>
    <w:rsid w:val="00A13840"/>
    <w:rsid w:val="00A13A21"/>
    <w:rsid w:val="00A13AA5"/>
    <w:rsid w:val="00A211C2"/>
    <w:rsid w:val="00A2202C"/>
    <w:rsid w:val="00A236F3"/>
    <w:rsid w:val="00A26893"/>
    <w:rsid w:val="00A26D4C"/>
    <w:rsid w:val="00A35B1E"/>
    <w:rsid w:val="00A36211"/>
    <w:rsid w:val="00A503D7"/>
    <w:rsid w:val="00A535A7"/>
    <w:rsid w:val="00A53A75"/>
    <w:rsid w:val="00A610A3"/>
    <w:rsid w:val="00A649B2"/>
    <w:rsid w:val="00A709AD"/>
    <w:rsid w:val="00A77407"/>
    <w:rsid w:val="00A8004C"/>
    <w:rsid w:val="00A863E2"/>
    <w:rsid w:val="00A9330F"/>
    <w:rsid w:val="00AA2AC0"/>
    <w:rsid w:val="00AA4E49"/>
    <w:rsid w:val="00AA7293"/>
    <w:rsid w:val="00AA7553"/>
    <w:rsid w:val="00AB1AA7"/>
    <w:rsid w:val="00AB3FCA"/>
    <w:rsid w:val="00AB3FDF"/>
    <w:rsid w:val="00AC0809"/>
    <w:rsid w:val="00AC3B2A"/>
    <w:rsid w:val="00AC5801"/>
    <w:rsid w:val="00AC6DAD"/>
    <w:rsid w:val="00AC7F64"/>
    <w:rsid w:val="00AD17B9"/>
    <w:rsid w:val="00AD28A9"/>
    <w:rsid w:val="00AD30F7"/>
    <w:rsid w:val="00AD390C"/>
    <w:rsid w:val="00AD3B1C"/>
    <w:rsid w:val="00AD5286"/>
    <w:rsid w:val="00AE08EE"/>
    <w:rsid w:val="00AE4C45"/>
    <w:rsid w:val="00AE52D3"/>
    <w:rsid w:val="00AF5D9D"/>
    <w:rsid w:val="00B03471"/>
    <w:rsid w:val="00B061AF"/>
    <w:rsid w:val="00B078F7"/>
    <w:rsid w:val="00B107BE"/>
    <w:rsid w:val="00B10E50"/>
    <w:rsid w:val="00B13B2A"/>
    <w:rsid w:val="00B1496C"/>
    <w:rsid w:val="00B173C1"/>
    <w:rsid w:val="00B17A04"/>
    <w:rsid w:val="00B2455F"/>
    <w:rsid w:val="00B30C8F"/>
    <w:rsid w:val="00B313D6"/>
    <w:rsid w:val="00B33436"/>
    <w:rsid w:val="00B34996"/>
    <w:rsid w:val="00B41FD0"/>
    <w:rsid w:val="00B42658"/>
    <w:rsid w:val="00B44E98"/>
    <w:rsid w:val="00B4526B"/>
    <w:rsid w:val="00B46C5D"/>
    <w:rsid w:val="00B54CE8"/>
    <w:rsid w:val="00B55628"/>
    <w:rsid w:val="00B572C4"/>
    <w:rsid w:val="00B61EE2"/>
    <w:rsid w:val="00B66BCF"/>
    <w:rsid w:val="00B67F28"/>
    <w:rsid w:val="00B704F6"/>
    <w:rsid w:val="00B73AC2"/>
    <w:rsid w:val="00B740EB"/>
    <w:rsid w:val="00B76B9E"/>
    <w:rsid w:val="00B82737"/>
    <w:rsid w:val="00B850C6"/>
    <w:rsid w:val="00B8542D"/>
    <w:rsid w:val="00B97B7F"/>
    <w:rsid w:val="00BA4941"/>
    <w:rsid w:val="00BA67C7"/>
    <w:rsid w:val="00BB0BAC"/>
    <w:rsid w:val="00BB207E"/>
    <w:rsid w:val="00BB607D"/>
    <w:rsid w:val="00BC1DE2"/>
    <w:rsid w:val="00BD2EEF"/>
    <w:rsid w:val="00BD37BF"/>
    <w:rsid w:val="00BD61D1"/>
    <w:rsid w:val="00BE12A8"/>
    <w:rsid w:val="00BE1CE0"/>
    <w:rsid w:val="00BE2173"/>
    <w:rsid w:val="00BE7986"/>
    <w:rsid w:val="00BF0189"/>
    <w:rsid w:val="00BF128A"/>
    <w:rsid w:val="00BF3E5F"/>
    <w:rsid w:val="00BF4D66"/>
    <w:rsid w:val="00BF4E90"/>
    <w:rsid w:val="00BF5B0E"/>
    <w:rsid w:val="00BF61DD"/>
    <w:rsid w:val="00BF7995"/>
    <w:rsid w:val="00C00A10"/>
    <w:rsid w:val="00C1051B"/>
    <w:rsid w:val="00C2075B"/>
    <w:rsid w:val="00C207E0"/>
    <w:rsid w:val="00C20A7F"/>
    <w:rsid w:val="00C21799"/>
    <w:rsid w:val="00C25FAB"/>
    <w:rsid w:val="00C2647B"/>
    <w:rsid w:val="00C3618D"/>
    <w:rsid w:val="00C371A2"/>
    <w:rsid w:val="00C37266"/>
    <w:rsid w:val="00C63698"/>
    <w:rsid w:val="00C76518"/>
    <w:rsid w:val="00C81C7B"/>
    <w:rsid w:val="00C81CC6"/>
    <w:rsid w:val="00C851A3"/>
    <w:rsid w:val="00C86AD6"/>
    <w:rsid w:val="00C86E68"/>
    <w:rsid w:val="00C90AF1"/>
    <w:rsid w:val="00C90F34"/>
    <w:rsid w:val="00C9263D"/>
    <w:rsid w:val="00C92AD8"/>
    <w:rsid w:val="00C92F0A"/>
    <w:rsid w:val="00CA3D56"/>
    <w:rsid w:val="00CA4D40"/>
    <w:rsid w:val="00CA6A11"/>
    <w:rsid w:val="00CB0E6F"/>
    <w:rsid w:val="00CB3298"/>
    <w:rsid w:val="00CB5316"/>
    <w:rsid w:val="00CB664F"/>
    <w:rsid w:val="00CB7A5C"/>
    <w:rsid w:val="00CC0372"/>
    <w:rsid w:val="00CC45BF"/>
    <w:rsid w:val="00CC4C8A"/>
    <w:rsid w:val="00CC50F8"/>
    <w:rsid w:val="00CC7EA5"/>
    <w:rsid w:val="00CD1227"/>
    <w:rsid w:val="00CD1ABD"/>
    <w:rsid w:val="00CD6469"/>
    <w:rsid w:val="00CE4248"/>
    <w:rsid w:val="00CE5861"/>
    <w:rsid w:val="00CE770F"/>
    <w:rsid w:val="00CF0B61"/>
    <w:rsid w:val="00CF1812"/>
    <w:rsid w:val="00CF47B3"/>
    <w:rsid w:val="00D00341"/>
    <w:rsid w:val="00D00347"/>
    <w:rsid w:val="00D01645"/>
    <w:rsid w:val="00D04BF9"/>
    <w:rsid w:val="00D114BF"/>
    <w:rsid w:val="00D15D15"/>
    <w:rsid w:val="00D16E72"/>
    <w:rsid w:val="00D17BB5"/>
    <w:rsid w:val="00D216B8"/>
    <w:rsid w:val="00D230D6"/>
    <w:rsid w:val="00D26E96"/>
    <w:rsid w:val="00D414B5"/>
    <w:rsid w:val="00D424F0"/>
    <w:rsid w:val="00D44A17"/>
    <w:rsid w:val="00D46B8A"/>
    <w:rsid w:val="00D47D0E"/>
    <w:rsid w:val="00D60C16"/>
    <w:rsid w:val="00D6349A"/>
    <w:rsid w:val="00D678A9"/>
    <w:rsid w:val="00D71E2B"/>
    <w:rsid w:val="00D72599"/>
    <w:rsid w:val="00D72823"/>
    <w:rsid w:val="00D744C1"/>
    <w:rsid w:val="00D76513"/>
    <w:rsid w:val="00D76F7F"/>
    <w:rsid w:val="00D770EA"/>
    <w:rsid w:val="00D81632"/>
    <w:rsid w:val="00D85B81"/>
    <w:rsid w:val="00D86DAE"/>
    <w:rsid w:val="00D87450"/>
    <w:rsid w:val="00D90A96"/>
    <w:rsid w:val="00D97F6E"/>
    <w:rsid w:val="00DA23DA"/>
    <w:rsid w:val="00DA366A"/>
    <w:rsid w:val="00DA61DD"/>
    <w:rsid w:val="00DA7028"/>
    <w:rsid w:val="00DB0B3F"/>
    <w:rsid w:val="00DB4F1C"/>
    <w:rsid w:val="00DC06B4"/>
    <w:rsid w:val="00DC0C73"/>
    <w:rsid w:val="00DC0CA8"/>
    <w:rsid w:val="00DC1B37"/>
    <w:rsid w:val="00DC55EC"/>
    <w:rsid w:val="00DC6B62"/>
    <w:rsid w:val="00DC7257"/>
    <w:rsid w:val="00DC7564"/>
    <w:rsid w:val="00DD1460"/>
    <w:rsid w:val="00DD4F4C"/>
    <w:rsid w:val="00DE0895"/>
    <w:rsid w:val="00DE12B9"/>
    <w:rsid w:val="00DE2780"/>
    <w:rsid w:val="00DE3A1E"/>
    <w:rsid w:val="00DE6994"/>
    <w:rsid w:val="00DE7C25"/>
    <w:rsid w:val="00DF0ED7"/>
    <w:rsid w:val="00DF0FEC"/>
    <w:rsid w:val="00DF288E"/>
    <w:rsid w:val="00DF62D2"/>
    <w:rsid w:val="00DF639E"/>
    <w:rsid w:val="00E112BD"/>
    <w:rsid w:val="00E12044"/>
    <w:rsid w:val="00E14180"/>
    <w:rsid w:val="00E169B0"/>
    <w:rsid w:val="00E17960"/>
    <w:rsid w:val="00E1797E"/>
    <w:rsid w:val="00E269A4"/>
    <w:rsid w:val="00E27622"/>
    <w:rsid w:val="00E35201"/>
    <w:rsid w:val="00E35430"/>
    <w:rsid w:val="00E41808"/>
    <w:rsid w:val="00E502CE"/>
    <w:rsid w:val="00E530EF"/>
    <w:rsid w:val="00E53E21"/>
    <w:rsid w:val="00E6076E"/>
    <w:rsid w:val="00E64D28"/>
    <w:rsid w:val="00E65AC8"/>
    <w:rsid w:val="00E665F0"/>
    <w:rsid w:val="00E66E85"/>
    <w:rsid w:val="00E7349E"/>
    <w:rsid w:val="00E74B71"/>
    <w:rsid w:val="00E80ABE"/>
    <w:rsid w:val="00E8120B"/>
    <w:rsid w:val="00E95875"/>
    <w:rsid w:val="00E95FD7"/>
    <w:rsid w:val="00E96C30"/>
    <w:rsid w:val="00EA0400"/>
    <w:rsid w:val="00EA1486"/>
    <w:rsid w:val="00EA1915"/>
    <w:rsid w:val="00EA4582"/>
    <w:rsid w:val="00EA471E"/>
    <w:rsid w:val="00EB049A"/>
    <w:rsid w:val="00EB7563"/>
    <w:rsid w:val="00EC145C"/>
    <w:rsid w:val="00EC562D"/>
    <w:rsid w:val="00EC57BC"/>
    <w:rsid w:val="00EC5FA5"/>
    <w:rsid w:val="00EC799C"/>
    <w:rsid w:val="00ED3E2E"/>
    <w:rsid w:val="00ED3E37"/>
    <w:rsid w:val="00ED48AB"/>
    <w:rsid w:val="00ED4D46"/>
    <w:rsid w:val="00ED6171"/>
    <w:rsid w:val="00EE2A82"/>
    <w:rsid w:val="00EE3A5D"/>
    <w:rsid w:val="00EE4615"/>
    <w:rsid w:val="00EE57A0"/>
    <w:rsid w:val="00EF0058"/>
    <w:rsid w:val="00EF0BA1"/>
    <w:rsid w:val="00EF1AD4"/>
    <w:rsid w:val="00EF3B66"/>
    <w:rsid w:val="00EF46F5"/>
    <w:rsid w:val="00EF6F03"/>
    <w:rsid w:val="00F023E2"/>
    <w:rsid w:val="00F04BC7"/>
    <w:rsid w:val="00F07B4E"/>
    <w:rsid w:val="00F103C0"/>
    <w:rsid w:val="00F11E6B"/>
    <w:rsid w:val="00F12D09"/>
    <w:rsid w:val="00F14770"/>
    <w:rsid w:val="00F166FE"/>
    <w:rsid w:val="00F170D9"/>
    <w:rsid w:val="00F201C0"/>
    <w:rsid w:val="00F204E6"/>
    <w:rsid w:val="00F208E6"/>
    <w:rsid w:val="00F24D3B"/>
    <w:rsid w:val="00F27DA6"/>
    <w:rsid w:val="00F374A9"/>
    <w:rsid w:val="00F4154F"/>
    <w:rsid w:val="00F41C4B"/>
    <w:rsid w:val="00F44110"/>
    <w:rsid w:val="00F508D0"/>
    <w:rsid w:val="00F5765A"/>
    <w:rsid w:val="00F62262"/>
    <w:rsid w:val="00F6399A"/>
    <w:rsid w:val="00F64C2C"/>
    <w:rsid w:val="00F664B7"/>
    <w:rsid w:val="00F77C18"/>
    <w:rsid w:val="00F77F0F"/>
    <w:rsid w:val="00F826B5"/>
    <w:rsid w:val="00F848BA"/>
    <w:rsid w:val="00F86319"/>
    <w:rsid w:val="00F870AA"/>
    <w:rsid w:val="00F873D0"/>
    <w:rsid w:val="00F93EE4"/>
    <w:rsid w:val="00F942D8"/>
    <w:rsid w:val="00F96449"/>
    <w:rsid w:val="00FA040D"/>
    <w:rsid w:val="00FA2107"/>
    <w:rsid w:val="00FA3F00"/>
    <w:rsid w:val="00FA5B51"/>
    <w:rsid w:val="00FB1CB9"/>
    <w:rsid w:val="00FB4E58"/>
    <w:rsid w:val="00FB4E8A"/>
    <w:rsid w:val="00FC01CD"/>
    <w:rsid w:val="00FC1CC4"/>
    <w:rsid w:val="00FC3FFB"/>
    <w:rsid w:val="00FC5A64"/>
    <w:rsid w:val="00FC5BC9"/>
    <w:rsid w:val="00FC6A59"/>
    <w:rsid w:val="00FD1E12"/>
    <w:rsid w:val="00FD2F0F"/>
    <w:rsid w:val="00FE0207"/>
    <w:rsid w:val="00FE06B7"/>
    <w:rsid w:val="00FE2589"/>
    <w:rsid w:val="00FE3FC1"/>
    <w:rsid w:val="00FF0A66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044C"/>
  <w15:chartTrackingRefBased/>
  <w15:docId w15:val="{B997C901-12D9-4326-92A7-1819A942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3805"/>
    <w:pPr>
      <w:spacing w:after="160" w:line="259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230C4B"/>
    <w:pPr>
      <w:keepNext/>
      <w:keepLines/>
      <w:numPr>
        <w:numId w:val="19"/>
      </w:numPr>
      <w:spacing w:before="240" w:after="0"/>
      <w:outlineLvl w:val="0"/>
    </w:pPr>
    <w:rPr>
      <w:rFonts w:eastAsia="Times New Roman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230C4B"/>
    <w:pPr>
      <w:outlineLvl w:val="1"/>
    </w:pPr>
  </w:style>
  <w:style w:type="paragraph" w:styleId="Pealkiri3">
    <w:name w:val="heading 3"/>
    <w:basedOn w:val="Normaallaad"/>
    <w:next w:val="Normaallaad"/>
    <w:link w:val="Pealkiri3Mrk"/>
    <w:uiPriority w:val="99"/>
    <w:qFormat/>
    <w:rsid w:val="00F826B5"/>
    <w:pPr>
      <w:keepNext/>
      <w:keepLines/>
      <w:numPr>
        <w:ilvl w:val="2"/>
        <w:numId w:val="19"/>
      </w:numPr>
      <w:spacing w:before="40" w:after="0"/>
      <w:outlineLvl w:val="2"/>
    </w:pPr>
    <w:rPr>
      <w:rFonts w:eastAsia="Times New Roman"/>
      <w:sz w:val="28"/>
      <w:szCs w:val="24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locked/>
    <w:rsid w:val="00D90A96"/>
    <w:pPr>
      <w:keepNext/>
      <w:numPr>
        <w:ilvl w:val="3"/>
        <w:numId w:val="1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locked/>
    <w:rsid w:val="00D90A96"/>
    <w:pPr>
      <w:numPr>
        <w:ilvl w:val="4"/>
        <w:numId w:val="19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semiHidden/>
    <w:unhideWhenUsed/>
    <w:qFormat/>
    <w:locked/>
    <w:rsid w:val="00D90A96"/>
    <w:pPr>
      <w:numPr>
        <w:ilvl w:val="5"/>
        <w:numId w:val="19"/>
      </w:numPr>
      <w:spacing w:before="240" w:after="60"/>
      <w:outlineLvl w:val="5"/>
    </w:pPr>
    <w:rPr>
      <w:rFonts w:eastAsia="Times New Roman"/>
      <w:b/>
      <w:bCs/>
    </w:rPr>
  </w:style>
  <w:style w:type="paragraph" w:styleId="Pealkiri7">
    <w:name w:val="heading 7"/>
    <w:basedOn w:val="Normaallaad"/>
    <w:next w:val="Normaallaad"/>
    <w:link w:val="Pealkiri7Mrk"/>
    <w:semiHidden/>
    <w:unhideWhenUsed/>
    <w:qFormat/>
    <w:locked/>
    <w:rsid w:val="00D90A96"/>
    <w:pPr>
      <w:numPr>
        <w:ilvl w:val="6"/>
        <w:numId w:val="19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semiHidden/>
    <w:unhideWhenUsed/>
    <w:qFormat/>
    <w:locked/>
    <w:rsid w:val="00D90A96"/>
    <w:pPr>
      <w:numPr>
        <w:ilvl w:val="7"/>
        <w:numId w:val="19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Pealkiri9">
    <w:name w:val="heading 9"/>
    <w:basedOn w:val="Normaallaad"/>
    <w:next w:val="Normaallaad"/>
    <w:link w:val="Pealkiri9Mrk"/>
    <w:semiHidden/>
    <w:unhideWhenUsed/>
    <w:qFormat/>
    <w:locked/>
    <w:rsid w:val="00D90A96"/>
    <w:pPr>
      <w:numPr>
        <w:ilvl w:val="8"/>
        <w:numId w:val="19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230C4B"/>
    <w:rPr>
      <w:rFonts w:ascii="Calibri" w:eastAsia="Times New Roman" w:hAnsi="Calibri"/>
      <w:sz w:val="32"/>
      <w:szCs w:val="32"/>
      <w:lang w:eastAsia="en-US"/>
    </w:rPr>
  </w:style>
  <w:style w:type="character" w:customStyle="1" w:styleId="Pealkiri2Mrk">
    <w:name w:val="Pealkiri 2 Märk"/>
    <w:link w:val="Pealkiri2"/>
    <w:uiPriority w:val="99"/>
    <w:locked/>
    <w:rsid w:val="00230C4B"/>
    <w:rPr>
      <w:sz w:val="22"/>
      <w:szCs w:val="22"/>
      <w:lang w:eastAsia="en-US"/>
    </w:rPr>
  </w:style>
  <w:style w:type="character" w:customStyle="1" w:styleId="Pealkiri3Mrk">
    <w:name w:val="Pealkiri 3 Märk"/>
    <w:link w:val="Pealkiri3"/>
    <w:uiPriority w:val="99"/>
    <w:locked/>
    <w:rsid w:val="00F826B5"/>
    <w:rPr>
      <w:rFonts w:eastAsia="Times New Roman"/>
      <w:sz w:val="28"/>
      <w:szCs w:val="24"/>
      <w:lang w:eastAsia="en-US"/>
    </w:rPr>
  </w:style>
  <w:style w:type="paragraph" w:styleId="Loendilik">
    <w:name w:val="List Paragraph"/>
    <w:basedOn w:val="Normaallaad"/>
    <w:uiPriority w:val="99"/>
    <w:qFormat/>
    <w:rsid w:val="00721C3D"/>
    <w:pPr>
      <w:ind w:left="720"/>
      <w:contextualSpacing/>
    </w:pPr>
  </w:style>
  <w:style w:type="table" w:styleId="Kontuurtabel">
    <w:name w:val="Table Grid"/>
    <w:basedOn w:val="Normaaltabel"/>
    <w:uiPriority w:val="99"/>
    <w:rsid w:val="00D6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kiri">
    <w:name w:val="Title"/>
    <w:basedOn w:val="Normaallaad"/>
    <w:next w:val="Normaallaad"/>
    <w:link w:val="PealkiriMrk"/>
    <w:uiPriority w:val="99"/>
    <w:qFormat/>
    <w:rsid w:val="0076042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99"/>
    <w:locked/>
    <w:rsid w:val="0076042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Vahedeta">
    <w:name w:val="No Spacing"/>
    <w:uiPriority w:val="99"/>
    <w:qFormat/>
    <w:rsid w:val="00F201C0"/>
    <w:rPr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C9263D"/>
    <w:rPr>
      <w:rFonts w:ascii="Segoe UI" w:hAnsi="Segoe UI" w:cs="Segoe UI"/>
      <w:sz w:val="18"/>
      <w:szCs w:val="18"/>
      <w:lang w:eastAsia="en-US"/>
    </w:rPr>
  </w:style>
  <w:style w:type="character" w:styleId="Kommentaariviide">
    <w:name w:val="annotation reference"/>
    <w:uiPriority w:val="99"/>
    <w:semiHidden/>
    <w:unhideWhenUsed/>
    <w:rsid w:val="00F863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86319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00F8631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86319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F86319"/>
    <w:rPr>
      <w:b/>
      <w:bCs/>
      <w:lang w:eastAsia="en-US"/>
    </w:rPr>
  </w:style>
  <w:style w:type="character" w:customStyle="1" w:styleId="Pealkiri4Mrk">
    <w:name w:val="Pealkiri 4 Märk"/>
    <w:link w:val="Pealkiri4"/>
    <w:semiHidden/>
    <w:rsid w:val="00D90A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Pealkiri5Mrk">
    <w:name w:val="Pealkiri 5 Märk"/>
    <w:link w:val="Pealkiri5"/>
    <w:semiHidden/>
    <w:rsid w:val="00D90A9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Pealkiri6Mrk">
    <w:name w:val="Pealkiri 6 Märk"/>
    <w:link w:val="Pealkiri6"/>
    <w:semiHidden/>
    <w:rsid w:val="00D90A96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Pealkiri7Mrk">
    <w:name w:val="Pealkiri 7 Märk"/>
    <w:link w:val="Pealkiri7"/>
    <w:semiHidden/>
    <w:rsid w:val="00D90A9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Pealkiri8Mrk">
    <w:name w:val="Pealkiri 8 Märk"/>
    <w:link w:val="Pealkiri8"/>
    <w:semiHidden/>
    <w:rsid w:val="00D90A9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Pealkiri9Mrk">
    <w:name w:val="Pealkiri 9 Märk"/>
    <w:link w:val="Pealkiri9"/>
    <w:semiHidden/>
    <w:rsid w:val="00D90A96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A211C2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A211C2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A211C2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A211C2"/>
    <w:rPr>
      <w:sz w:val="22"/>
      <w:szCs w:val="22"/>
      <w:lang w:eastAsia="en-US"/>
    </w:rPr>
  </w:style>
  <w:style w:type="character" w:styleId="Hperlink">
    <w:name w:val="Hyperlink"/>
    <w:uiPriority w:val="99"/>
    <w:unhideWhenUsed/>
    <w:rsid w:val="004919CC"/>
    <w:rPr>
      <w:color w:val="0563C1"/>
      <w:u w:val="single"/>
    </w:rPr>
  </w:style>
  <w:style w:type="paragraph" w:styleId="Redaktsioon">
    <w:name w:val="Revision"/>
    <w:hidden/>
    <w:uiPriority w:val="99"/>
    <w:semiHidden/>
    <w:rsid w:val="00FA3F00"/>
    <w:rPr>
      <w:sz w:val="22"/>
      <w:szCs w:val="22"/>
      <w:lang w:val="et-EE"/>
    </w:rPr>
  </w:style>
  <w:style w:type="character" w:customStyle="1" w:styleId="leitudss">
    <w:name w:val="leitud_ss"/>
    <w:rsid w:val="00DC0CA8"/>
  </w:style>
  <w:style w:type="character" w:customStyle="1" w:styleId="msi">
    <w:name w:val="m_s_i"/>
    <w:rsid w:val="00DC0CA8"/>
  </w:style>
  <w:style w:type="character" w:customStyle="1" w:styleId="mv">
    <w:name w:val="mv"/>
    <w:rsid w:val="00DC0CA8"/>
  </w:style>
  <w:style w:type="character" w:customStyle="1" w:styleId="mt">
    <w:name w:val="mt"/>
    <w:rsid w:val="00DC0CA8"/>
  </w:style>
  <w:style w:type="character" w:customStyle="1" w:styleId="sl">
    <w:name w:val="sl"/>
    <w:rsid w:val="00DC0CA8"/>
  </w:style>
  <w:style w:type="character" w:customStyle="1" w:styleId="tpstnr">
    <w:name w:val="tp_s_tnr"/>
    <w:rsid w:val="00DC0CA8"/>
  </w:style>
  <w:style w:type="character" w:customStyle="1" w:styleId="d">
    <w:name w:val="d"/>
    <w:rsid w:val="00DC0CA8"/>
  </w:style>
  <w:style w:type="character" w:customStyle="1" w:styleId="n">
    <w:name w:val="n"/>
    <w:rsid w:val="00DC0CA8"/>
  </w:style>
  <w:style w:type="character" w:styleId="Klastatudhperlink">
    <w:name w:val="FollowedHyperlink"/>
    <w:uiPriority w:val="99"/>
    <w:semiHidden/>
    <w:unhideWhenUsed/>
    <w:rsid w:val="00542513"/>
    <w:rPr>
      <w:color w:val="954F72"/>
      <w:u w:val="single"/>
    </w:rPr>
  </w:style>
  <w:style w:type="character" w:customStyle="1" w:styleId="highlight">
    <w:name w:val="highlight"/>
    <w:basedOn w:val="Liguvaikefont"/>
    <w:rsid w:val="0086366F"/>
  </w:style>
  <w:style w:type="paragraph" w:styleId="Normaallaadveeb">
    <w:name w:val="Normal (Web)"/>
    <w:basedOn w:val="Normaallaad"/>
    <w:uiPriority w:val="99"/>
    <w:semiHidden/>
    <w:unhideWhenUsed/>
    <w:rsid w:val="00427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52BB-D7C0-4813-B9B1-8CA220FD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1378</Words>
  <Characters>8875</Characters>
  <Application>Microsoft Office Word</Application>
  <DocSecurity>0</DocSecurity>
  <Lines>73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Eestis kasutatav navigatsioonimärkide süsteem</vt:lpstr>
      <vt:lpstr/>
    </vt:vector>
  </TitlesOfParts>
  <Company/>
  <LinksUpToDate>false</LinksUpToDate>
  <CharactersWithSpaces>10233</CharactersWithSpaces>
  <SharedDoc>false</SharedDoc>
  <HLinks>
    <vt:vector size="42" baseType="variant"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https://www.traficom.fi/fi/vesivaylanpito-yleista</vt:lpwstr>
      </vt:variant>
      <vt:variant>
        <vt:lpwstr/>
      </vt:variant>
      <vt:variant>
        <vt:i4>2424949</vt:i4>
      </vt:variant>
      <vt:variant>
        <vt:i4>15</vt:i4>
      </vt:variant>
      <vt:variant>
        <vt:i4>0</vt:i4>
      </vt:variant>
      <vt:variant>
        <vt:i4>5</vt:i4>
      </vt:variant>
      <vt:variant>
        <vt:lpwstr>https://et.wikipedia.org/wiki/Ametkond</vt:lpwstr>
      </vt:variant>
      <vt:variant>
        <vt:lpwstr/>
      </vt:variant>
      <vt:variant>
        <vt:i4>2621480</vt:i4>
      </vt:variant>
      <vt:variant>
        <vt:i4>12</vt:i4>
      </vt:variant>
      <vt:variant>
        <vt:i4>0</vt:i4>
      </vt:variant>
      <vt:variant>
        <vt:i4>5</vt:i4>
      </vt:variant>
      <vt:variant>
        <vt:lpwstr>https://et.wikipedia.org/w/index.php?title=Keskasutus&amp;action=edit&amp;redlink=1</vt:lpwstr>
      </vt:variant>
      <vt:variant>
        <vt:lpwstr/>
      </vt:variant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https://mereviki.vta.ee/mediawiki/index.php/IALA</vt:lpwstr>
      </vt:variant>
      <vt:variant>
        <vt:lpwstr/>
      </vt:variant>
      <vt:variant>
        <vt:i4>3080299</vt:i4>
      </vt:variant>
      <vt:variant>
        <vt:i4>6</vt:i4>
      </vt:variant>
      <vt:variant>
        <vt:i4>0</vt:i4>
      </vt:variant>
      <vt:variant>
        <vt:i4>5</vt:i4>
      </vt:variant>
      <vt:variant>
        <vt:lpwstr>https://mereviki.vta.ee/mediawiki/index.php/Rahvusvaheline_Tuletorniadministratsioonide_Liit</vt:lpwstr>
      </vt:variant>
      <vt:variant>
        <vt:lpwstr/>
      </vt:variant>
      <vt:variant>
        <vt:i4>5374025</vt:i4>
      </vt:variant>
      <vt:variant>
        <vt:i4>3</vt:i4>
      </vt:variant>
      <vt:variant>
        <vt:i4>0</vt:i4>
      </vt:variant>
      <vt:variant>
        <vt:i4>5</vt:i4>
      </vt:variant>
      <vt:variant>
        <vt:lpwstr>https://www.iala-aism.org/product/r1001-iala-maritime-buoyage-system/</vt:lpwstr>
      </vt:variant>
      <vt:variant>
        <vt:lpwstr/>
      </vt:variant>
      <vt:variant>
        <vt:i4>6815849</vt:i4>
      </vt:variant>
      <vt:variant>
        <vt:i4>0</vt:i4>
      </vt:variant>
      <vt:variant>
        <vt:i4>0</vt:i4>
      </vt:variant>
      <vt:variant>
        <vt:i4>5</vt:i4>
      </vt:variant>
      <vt:variant>
        <vt:lpwstr>https://finlex.fi/data/normit/47200/FI_Maarays_Viitoitusjarjestelma_ja_merenkulun_turvalaitteet_2021.pdf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Eestis kasutatav navigatsioonimärkide süsteem</dc:title>
  <dc:subject/>
  <dc:creator>Pärtel Keskküla</dc:creator>
  <dc:description/>
  <cp:lastModifiedBy>Anton Merits</cp:lastModifiedBy>
  <cp:revision>30</cp:revision>
  <cp:lastPrinted>2016-03-10T12:44:00Z</cp:lastPrinted>
  <dcterms:created xsi:type="dcterms:W3CDTF">2025-06-05T13:54:00Z</dcterms:created>
  <dcterms:modified xsi:type="dcterms:W3CDTF">2025-09-17T13:22:00Z</dcterms:modified>
</cp:coreProperties>
</file>